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F9B88" w14:textId="77777777" w:rsidR="004D08DD" w:rsidRPr="008144A6" w:rsidRDefault="004D08DD" w:rsidP="004D08DD">
      <w:pPr>
        <w:ind w:left="701" w:right="722"/>
        <w:jc w:val="center"/>
        <w:rPr>
          <w:rFonts w:asciiTheme="minorHAnsi" w:hAnsiTheme="minorHAnsi" w:cstheme="minorHAnsi"/>
        </w:rPr>
      </w:pPr>
      <w:r w:rsidRPr="008144A6">
        <w:rPr>
          <w:rFonts w:asciiTheme="minorHAnsi" w:hAnsiTheme="minorHAnsi" w:cstheme="minorHAnsi"/>
          <w:b/>
          <w:bCs/>
        </w:rPr>
        <w:t>Annexure-I</w:t>
      </w:r>
      <w:r>
        <w:rPr>
          <w:rFonts w:asciiTheme="minorHAnsi" w:hAnsiTheme="minorHAnsi" w:cstheme="minorHAnsi"/>
          <w:b/>
          <w:bCs/>
        </w:rPr>
        <w:t>V</w:t>
      </w:r>
    </w:p>
    <w:p w14:paraId="090E5E6A" w14:textId="77777777" w:rsidR="004D08DD" w:rsidRPr="008144A6" w:rsidRDefault="004D08DD" w:rsidP="00DC652B">
      <w:pPr>
        <w:ind w:left="0" w:right="722"/>
        <w:jc w:val="center"/>
        <w:rPr>
          <w:rFonts w:asciiTheme="minorHAnsi" w:hAnsiTheme="minorHAnsi" w:cstheme="minorHAnsi"/>
        </w:rPr>
      </w:pPr>
      <w:bookmarkStart w:id="0" w:name="_Hlk115189682"/>
      <w:r w:rsidRPr="00256417">
        <w:rPr>
          <w:rFonts w:asciiTheme="minorHAnsi" w:hAnsiTheme="minorHAnsi" w:cstheme="minorHAnsi"/>
          <w:highlight w:val="yellow"/>
        </w:rPr>
        <w:t>(On letterhead of the applicant, signed and stamped by designated director/s on every page)</w:t>
      </w:r>
    </w:p>
    <w:p w14:paraId="0748D038" w14:textId="77777777" w:rsidR="004D08DD" w:rsidRPr="008144A6" w:rsidRDefault="004D08DD" w:rsidP="004D08DD">
      <w:pPr>
        <w:spacing w:after="0" w:line="259" w:lineRule="auto"/>
        <w:ind w:left="706" w:right="0" w:firstLine="0"/>
        <w:jc w:val="left"/>
        <w:rPr>
          <w:rFonts w:asciiTheme="minorHAnsi" w:hAnsiTheme="minorHAnsi" w:cstheme="minorHAnsi"/>
        </w:rPr>
      </w:pPr>
      <w:r w:rsidRPr="008144A6">
        <w:rPr>
          <w:rFonts w:asciiTheme="minorHAnsi" w:hAnsiTheme="minorHAnsi" w:cstheme="minorHAnsi"/>
        </w:rPr>
        <w:t xml:space="preserve"> </w:t>
      </w:r>
    </w:p>
    <w:p w14:paraId="3E286B66" w14:textId="3F9E6997" w:rsidR="004D08DD" w:rsidRPr="008144A6" w:rsidRDefault="004D08DD" w:rsidP="003457E6">
      <w:pPr>
        <w:ind w:left="284" w:right="722"/>
        <w:rPr>
          <w:rFonts w:asciiTheme="minorHAnsi" w:hAnsiTheme="minorHAnsi" w:cstheme="minorHAnsi"/>
          <w:b/>
          <w:bCs/>
        </w:rPr>
      </w:pPr>
      <w:r w:rsidRPr="008144A6">
        <w:rPr>
          <w:rFonts w:asciiTheme="minorHAnsi" w:hAnsiTheme="minorHAnsi" w:cstheme="minorHAnsi"/>
          <w:b/>
          <w:bCs/>
        </w:rPr>
        <w:t xml:space="preserve">Date:    </w:t>
      </w:r>
    </w:p>
    <w:p w14:paraId="2FACFC0D" w14:textId="77777777" w:rsidR="004D08DD" w:rsidRPr="008144A6" w:rsidRDefault="004D08DD" w:rsidP="00DC652B">
      <w:pPr>
        <w:ind w:left="284" w:right="722"/>
        <w:rPr>
          <w:rFonts w:asciiTheme="minorHAnsi" w:hAnsiTheme="minorHAnsi" w:cstheme="minorHAnsi"/>
          <w:b/>
          <w:bCs/>
        </w:rPr>
      </w:pPr>
      <w:r w:rsidRPr="008144A6">
        <w:rPr>
          <w:rFonts w:asciiTheme="minorHAnsi" w:hAnsiTheme="minorHAnsi" w:cstheme="minorHAnsi"/>
          <w:b/>
          <w:bCs/>
        </w:rPr>
        <w:t xml:space="preserve">To,   </w:t>
      </w:r>
    </w:p>
    <w:p w14:paraId="1A4E49F4" w14:textId="77777777" w:rsidR="004D08DD" w:rsidRPr="008144A6" w:rsidRDefault="004D08DD" w:rsidP="00DC652B">
      <w:pPr>
        <w:ind w:left="284" w:right="722"/>
        <w:rPr>
          <w:rFonts w:asciiTheme="minorHAnsi" w:hAnsiTheme="minorHAnsi" w:cstheme="minorHAnsi"/>
          <w:b/>
          <w:bCs/>
        </w:rPr>
      </w:pPr>
      <w:r w:rsidRPr="008144A6">
        <w:rPr>
          <w:rFonts w:asciiTheme="minorHAnsi" w:hAnsiTheme="minorHAnsi" w:cstheme="minorHAnsi"/>
          <w:b/>
          <w:bCs/>
        </w:rPr>
        <w:t xml:space="preserve">Membership Department,     </w:t>
      </w:r>
    </w:p>
    <w:p w14:paraId="4877D734" w14:textId="77777777" w:rsidR="004D08DD" w:rsidRPr="008144A6" w:rsidRDefault="004D08DD" w:rsidP="00DC652B">
      <w:pPr>
        <w:ind w:left="284" w:right="722"/>
        <w:rPr>
          <w:rFonts w:asciiTheme="minorHAnsi" w:hAnsiTheme="minorHAnsi" w:cstheme="minorHAnsi"/>
        </w:rPr>
      </w:pPr>
      <w:r w:rsidRPr="008144A6">
        <w:rPr>
          <w:rFonts w:asciiTheme="minorHAnsi" w:hAnsiTheme="minorHAnsi" w:cstheme="minorHAnsi"/>
        </w:rPr>
        <w:t xml:space="preserve">India International Bullion Exchange IFSC Limited    </w:t>
      </w:r>
    </w:p>
    <w:p w14:paraId="3887BD42" w14:textId="77777777" w:rsidR="004D08DD" w:rsidRPr="008144A6" w:rsidRDefault="004D08DD" w:rsidP="00DC652B">
      <w:pPr>
        <w:ind w:left="284" w:right="722"/>
        <w:rPr>
          <w:rFonts w:asciiTheme="minorHAnsi" w:hAnsiTheme="minorHAnsi" w:cstheme="minorHAnsi"/>
        </w:rPr>
      </w:pPr>
      <w:r w:rsidRPr="008144A6">
        <w:rPr>
          <w:rFonts w:asciiTheme="minorHAnsi" w:hAnsiTheme="minorHAnsi" w:cstheme="minorHAnsi"/>
        </w:rPr>
        <w:t>13</w:t>
      </w:r>
      <w:r w:rsidRPr="008144A6">
        <w:rPr>
          <w:rFonts w:asciiTheme="minorHAnsi" w:hAnsiTheme="minorHAnsi" w:cstheme="minorHAnsi"/>
          <w:vertAlign w:val="superscript"/>
        </w:rPr>
        <w:t>th</w:t>
      </w:r>
      <w:r w:rsidRPr="008144A6">
        <w:rPr>
          <w:rFonts w:asciiTheme="minorHAnsi" w:hAnsiTheme="minorHAnsi" w:cstheme="minorHAnsi"/>
        </w:rPr>
        <w:t xml:space="preserve"> Floor, building No. – 14A, Block-14</w:t>
      </w:r>
    </w:p>
    <w:p w14:paraId="4A745EDF" w14:textId="77777777" w:rsidR="004D08DD" w:rsidRPr="008144A6" w:rsidRDefault="004D08DD" w:rsidP="00DC652B">
      <w:pPr>
        <w:ind w:left="284" w:right="722"/>
        <w:rPr>
          <w:rFonts w:asciiTheme="minorHAnsi" w:hAnsiTheme="minorHAnsi" w:cstheme="minorHAnsi"/>
        </w:rPr>
      </w:pPr>
      <w:r w:rsidRPr="008144A6">
        <w:rPr>
          <w:rFonts w:asciiTheme="minorHAnsi" w:hAnsiTheme="minorHAnsi" w:cstheme="minorHAnsi"/>
        </w:rPr>
        <w:t xml:space="preserve">Zone-1, GIFT City, Gandhinagar,    </w:t>
      </w:r>
    </w:p>
    <w:p w14:paraId="6D687F4E" w14:textId="77777777" w:rsidR="004D08DD" w:rsidRPr="008144A6" w:rsidRDefault="004D08DD" w:rsidP="00DC652B">
      <w:pPr>
        <w:ind w:left="284" w:right="722"/>
        <w:rPr>
          <w:rFonts w:asciiTheme="minorHAnsi" w:hAnsiTheme="minorHAnsi" w:cstheme="minorHAnsi"/>
        </w:rPr>
      </w:pPr>
      <w:r w:rsidRPr="008144A6">
        <w:rPr>
          <w:rFonts w:asciiTheme="minorHAnsi" w:hAnsiTheme="minorHAnsi" w:cstheme="minorHAnsi"/>
        </w:rPr>
        <w:t xml:space="preserve">Gujarat-382355    </w:t>
      </w:r>
    </w:p>
    <w:p w14:paraId="5CE8BB8F" w14:textId="77777777" w:rsidR="004D08DD" w:rsidRPr="008144A6" w:rsidRDefault="004D08DD" w:rsidP="00DC652B">
      <w:pPr>
        <w:spacing w:after="0" w:line="259" w:lineRule="auto"/>
        <w:ind w:left="284" w:right="0" w:firstLine="0"/>
        <w:jc w:val="left"/>
        <w:rPr>
          <w:rFonts w:asciiTheme="minorHAnsi" w:hAnsiTheme="minorHAnsi" w:cstheme="minorHAnsi"/>
        </w:rPr>
      </w:pPr>
      <w:r w:rsidRPr="008144A6">
        <w:rPr>
          <w:rFonts w:asciiTheme="minorHAnsi" w:hAnsiTheme="minorHAnsi" w:cstheme="minorHAnsi"/>
        </w:rPr>
        <w:t xml:space="preserve">  </w:t>
      </w:r>
    </w:p>
    <w:p w14:paraId="67705043" w14:textId="77777777" w:rsidR="004D08DD" w:rsidRPr="008144A6" w:rsidRDefault="004D08DD" w:rsidP="00DC652B">
      <w:pPr>
        <w:ind w:left="284" w:right="722"/>
        <w:rPr>
          <w:rFonts w:asciiTheme="minorHAnsi" w:hAnsiTheme="minorHAnsi" w:cstheme="minorHAnsi"/>
        </w:rPr>
      </w:pPr>
      <w:r w:rsidRPr="008144A6">
        <w:rPr>
          <w:rFonts w:asciiTheme="minorHAnsi" w:hAnsiTheme="minorHAnsi" w:cstheme="minorHAnsi"/>
        </w:rPr>
        <w:t xml:space="preserve">Dear Sir,   </w:t>
      </w:r>
    </w:p>
    <w:p w14:paraId="5AC40915" w14:textId="77777777" w:rsidR="004D08DD" w:rsidRDefault="004D08DD" w:rsidP="00DC652B">
      <w:pPr>
        <w:spacing w:after="0" w:line="259" w:lineRule="auto"/>
        <w:ind w:left="284" w:right="0" w:firstLine="0"/>
        <w:jc w:val="left"/>
        <w:rPr>
          <w:rFonts w:asciiTheme="minorHAnsi" w:hAnsiTheme="minorHAnsi" w:cstheme="minorHAnsi"/>
        </w:rPr>
      </w:pPr>
      <w:r w:rsidRPr="008144A6">
        <w:rPr>
          <w:rFonts w:asciiTheme="minorHAnsi" w:hAnsiTheme="minorHAnsi" w:cstheme="minorHAnsi"/>
          <w:b/>
        </w:rPr>
        <w:t xml:space="preserve"> </w:t>
      </w:r>
      <w:r w:rsidRPr="008144A6">
        <w:rPr>
          <w:rFonts w:asciiTheme="minorHAnsi" w:hAnsiTheme="minorHAnsi" w:cstheme="minorHAnsi"/>
        </w:rPr>
        <w:t xml:space="preserve">  </w:t>
      </w:r>
    </w:p>
    <w:p w14:paraId="7C03D37C" w14:textId="5FCEFC86" w:rsidR="00F75ADB" w:rsidRDefault="00707F50" w:rsidP="00DC652B">
      <w:pPr>
        <w:spacing w:after="0" w:line="259" w:lineRule="auto"/>
        <w:ind w:left="284" w:right="0" w:firstLine="0"/>
        <w:jc w:val="left"/>
        <w:rPr>
          <w:rFonts w:asciiTheme="minorHAnsi" w:hAnsiTheme="minorHAnsi" w:cstheme="minorHAnsi"/>
        </w:rPr>
      </w:pPr>
      <w:r>
        <w:rPr>
          <w:rFonts w:asciiTheme="minorHAnsi" w:hAnsiTheme="minorHAnsi" w:cstheme="minorHAnsi"/>
        </w:rPr>
        <w:t>We hereby solemnly undertake and confirm t</w:t>
      </w:r>
      <w:r w:rsidR="00F75ADB">
        <w:rPr>
          <w:rFonts w:asciiTheme="minorHAnsi" w:hAnsiTheme="minorHAnsi" w:cstheme="minorHAnsi"/>
        </w:rPr>
        <w:t>hat</w:t>
      </w:r>
      <w:r>
        <w:rPr>
          <w:rFonts w:asciiTheme="minorHAnsi" w:hAnsiTheme="minorHAnsi" w:cstheme="minorHAnsi"/>
        </w:rPr>
        <w:t>:</w:t>
      </w:r>
    </w:p>
    <w:p w14:paraId="7B178342" w14:textId="77777777" w:rsidR="00F75ADB" w:rsidRDefault="004D08DD" w:rsidP="00DC652B">
      <w:pPr>
        <w:spacing w:after="0" w:line="259" w:lineRule="auto"/>
        <w:ind w:left="284" w:right="0" w:firstLine="0"/>
        <w:jc w:val="left"/>
        <w:rPr>
          <w:rFonts w:asciiTheme="minorHAnsi" w:hAnsiTheme="minorHAnsi" w:cstheme="minorHAnsi"/>
          <w:strike/>
        </w:rPr>
      </w:pPr>
      <w:r w:rsidRPr="00707F50">
        <w:rPr>
          <w:rFonts w:asciiTheme="minorHAnsi" w:hAnsiTheme="minorHAnsi" w:cstheme="minorHAnsi"/>
          <w:strike/>
        </w:rPr>
        <w:t xml:space="preserve"> </w:t>
      </w:r>
    </w:p>
    <w:p w14:paraId="43180BEC" w14:textId="47814DE0" w:rsidR="00F75ADB" w:rsidRPr="00DC652B" w:rsidRDefault="00F75ADB" w:rsidP="00F25397">
      <w:pPr>
        <w:pStyle w:val="ListParagraph"/>
        <w:numPr>
          <w:ilvl w:val="0"/>
          <w:numId w:val="9"/>
        </w:numPr>
        <w:ind w:left="709" w:right="722" w:hanging="425"/>
        <w:rPr>
          <w:rFonts w:asciiTheme="minorHAnsi" w:hAnsiTheme="minorHAnsi" w:cstheme="minorHAnsi"/>
        </w:rPr>
      </w:pPr>
      <w:r w:rsidRPr="00DC652B">
        <w:rPr>
          <w:rFonts w:asciiTheme="minorHAnsi" w:hAnsiTheme="minorHAnsi" w:cstheme="minorHAnsi"/>
        </w:rPr>
        <w:t>The</w:t>
      </w:r>
      <w:r w:rsidRPr="00DC652B">
        <w:rPr>
          <w:rFonts w:asciiTheme="minorHAnsi" w:hAnsiTheme="minorHAnsi" w:cstheme="minorHAnsi"/>
        </w:rPr>
        <w:t xml:space="preserve"> director/designated directors of the company</w:t>
      </w:r>
      <w:r w:rsidRPr="00DC652B">
        <w:rPr>
          <w:rFonts w:asciiTheme="minorHAnsi" w:hAnsiTheme="minorHAnsi" w:cstheme="minorHAnsi"/>
        </w:rPr>
        <w:t xml:space="preserve"> and/or its holding company </w:t>
      </w:r>
      <w:r w:rsidRPr="00DC652B">
        <w:rPr>
          <w:rFonts w:asciiTheme="minorHAnsi" w:hAnsiTheme="minorHAnsi" w:cstheme="minorHAnsi"/>
        </w:rPr>
        <w:t xml:space="preserve">were/ are not debarred and/or no actions were/ are initiated against them by IFSCA or SEBI from associating from the capital market AND the company undertakes that it will not appoint any such person/s, in future as director(s) of the company.   </w:t>
      </w:r>
    </w:p>
    <w:p w14:paraId="0C8E2ABD" w14:textId="77777777" w:rsidR="00F75ADB" w:rsidRPr="008144A6" w:rsidRDefault="00F75ADB" w:rsidP="00DC652B">
      <w:pPr>
        <w:spacing w:after="0" w:line="259" w:lineRule="auto"/>
        <w:ind w:left="284" w:right="0" w:firstLine="0"/>
        <w:jc w:val="left"/>
        <w:rPr>
          <w:rFonts w:asciiTheme="minorHAnsi" w:hAnsiTheme="minorHAnsi" w:cstheme="minorHAnsi"/>
        </w:rPr>
      </w:pPr>
      <w:r w:rsidRPr="008144A6">
        <w:rPr>
          <w:rFonts w:asciiTheme="minorHAnsi" w:hAnsiTheme="minorHAnsi" w:cstheme="minorHAnsi"/>
        </w:rPr>
        <w:t xml:space="preserve">  </w:t>
      </w:r>
    </w:p>
    <w:p w14:paraId="05A6A470" w14:textId="01784F8B" w:rsidR="00F75ADB" w:rsidRPr="00F25397" w:rsidRDefault="00F75ADB" w:rsidP="00F25397">
      <w:pPr>
        <w:pStyle w:val="ListParagraph"/>
        <w:numPr>
          <w:ilvl w:val="0"/>
          <w:numId w:val="9"/>
        </w:numPr>
        <w:ind w:left="709" w:right="722" w:hanging="425"/>
        <w:rPr>
          <w:rFonts w:asciiTheme="minorHAnsi" w:hAnsiTheme="minorHAnsi" w:cstheme="minorHAnsi"/>
        </w:rPr>
      </w:pPr>
      <w:r w:rsidRPr="00F25397">
        <w:rPr>
          <w:rFonts w:asciiTheme="minorHAnsi" w:hAnsiTheme="minorHAnsi" w:cstheme="minorHAnsi"/>
        </w:rPr>
        <w:t xml:space="preserve">There </w:t>
      </w:r>
      <w:proofErr w:type="gramStart"/>
      <w:r w:rsidRPr="00F25397">
        <w:rPr>
          <w:rFonts w:asciiTheme="minorHAnsi" w:hAnsiTheme="minorHAnsi" w:cstheme="minorHAnsi"/>
        </w:rPr>
        <w:t>are</w:t>
      </w:r>
      <w:proofErr w:type="gramEnd"/>
      <w:r w:rsidRPr="00F25397">
        <w:rPr>
          <w:rFonts w:asciiTheme="minorHAnsi" w:hAnsiTheme="minorHAnsi" w:cstheme="minorHAnsi"/>
        </w:rPr>
        <w:t xml:space="preserve"> no enquiry/ adjudication/ action/ prosecution is/was pending/completed against</w:t>
      </w:r>
      <w:r w:rsidRPr="00F25397">
        <w:rPr>
          <w:rFonts w:asciiTheme="minorHAnsi" w:hAnsiTheme="minorHAnsi" w:cstheme="minorHAnsi"/>
        </w:rPr>
        <w:t xml:space="preserve"> </w:t>
      </w:r>
      <w:r w:rsidRPr="00F25397">
        <w:rPr>
          <w:rFonts w:asciiTheme="minorHAnsi" w:hAnsiTheme="minorHAnsi" w:cstheme="minorHAnsi"/>
        </w:rPr>
        <w:t>__________________________________________ &lt;</w:t>
      </w:r>
      <w:r w:rsidR="00FC7AA2" w:rsidRPr="00FC7AA2">
        <w:rPr>
          <w:rFonts w:asciiTheme="minorHAnsi" w:hAnsiTheme="minorHAnsi" w:cstheme="minorHAnsi"/>
          <w:b/>
          <w:bCs/>
        </w:rPr>
        <w:t>N</w:t>
      </w:r>
      <w:r w:rsidRPr="00FC7AA2">
        <w:rPr>
          <w:rFonts w:asciiTheme="minorHAnsi" w:hAnsiTheme="minorHAnsi" w:cstheme="minorHAnsi"/>
          <w:b/>
          <w:bCs/>
        </w:rPr>
        <w:t>ame</w:t>
      </w:r>
      <w:r w:rsidRPr="00F25397">
        <w:rPr>
          <w:rFonts w:asciiTheme="minorHAnsi" w:hAnsiTheme="minorHAnsi" w:cstheme="minorHAnsi"/>
          <w:b/>
        </w:rPr>
        <w:t xml:space="preserve"> of the Applicant</w:t>
      </w:r>
      <w:r w:rsidRPr="00F25397">
        <w:rPr>
          <w:rFonts w:asciiTheme="minorHAnsi" w:hAnsiTheme="minorHAnsi" w:cstheme="minorHAnsi"/>
          <w:b/>
        </w:rPr>
        <w:t xml:space="preserve"> entity</w:t>
      </w:r>
      <w:r w:rsidRPr="00F25397">
        <w:rPr>
          <w:rFonts w:asciiTheme="minorHAnsi" w:hAnsiTheme="minorHAnsi" w:cstheme="minorHAnsi"/>
          <w:b/>
        </w:rPr>
        <w:t xml:space="preserve">&gt; </w:t>
      </w:r>
      <w:r w:rsidRPr="00F25397">
        <w:rPr>
          <w:rFonts w:asciiTheme="minorHAnsi" w:hAnsiTheme="minorHAnsi" w:cstheme="minorHAnsi"/>
        </w:rPr>
        <w:t xml:space="preserve">or any of its directors </w:t>
      </w:r>
      <w:r w:rsidR="006B5AFA" w:rsidRPr="00F25397">
        <w:rPr>
          <w:rFonts w:asciiTheme="minorHAnsi" w:hAnsiTheme="minorHAnsi" w:cstheme="minorHAnsi"/>
        </w:rPr>
        <w:t xml:space="preserve">Key Management Personnel, controlling shareholders and Principal </w:t>
      </w:r>
      <w:proofErr w:type="gramStart"/>
      <w:r w:rsidR="006B5AFA" w:rsidRPr="00F25397">
        <w:rPr>
          <w:rFonts w:asciiTheme="minorHAnsi" w:hAnsiTheme="minorHAnsi" w:cstheme="minorHAnsi"/>
        </w:rPr>
        <w:t xml:space="preserve">Officer </w:t>
      </w:r>
      <w:r w:rsidR="006B5AFA" w:rsidRPr="00F25397">
        <w:rPr>
          <w:rFonts w:asciiTheme="minorHAnsi" w:hAnsiTheme="minorHAnsi" w:cstheme="minorHAnsi"/>
        </w:rPr>
        <w:t xml:space="preserve"> [</w:t>
      </w:r>
      <w:proofErr w:type="gramEnd"/>
      <w:r w:rsidRPr="00F25397">
        <w:rPr>
          <w:rFonts w:asciiTheme="minorHAnsi" w:hAnsiTheme="minorHAnsi" w:cstheme="minorHAnsi"/>
        </w:rPr>
        <w:t>and if yes details thereto</w:t>
      </w:r>
      <w:r w:rsidR="006B5AFA" w:rsidRPr="00F25397">
        <w:rPr>
          <w:rFonts w:asciiTheme="minorHAnsi" w:hAnsiTheme="minorHAnsi" w:cstheme="minorHAnsi"/>
        </w:rPr>
        <w:t xml:space="preserve"> </w:t>
      </w:r>
      <w:proofErr w:type="spellStart"/>
      <w:r w:rsidR="006B5AFA" w:rsidRPr="00F25397">
        <w:rPr>
          <w:rFonts w:asciiTheme="minorHAnsi" w:hAnsiTheme="minorHAnsi" w:cstheme="minorHAnsi"/>
        </w:rPr>
        <w:t>alongwith</w:t>
      </w:r>
      <w:proofErr w:type="spellEnd"/>
      <w:r w:rsidR="006B5AFA" w:rsidRPr="00F25397">
        <w:rPr>
          <w:rFonts w:asciiTheme="minorHAnsi" w:hAnsiTheme="minorHAnsi" w:cstheme="minorHAnsi"/>
        </w:rPr>
        <w:t xml:space="preserve"> the name of the concerned Directors / Personnel</w:t>
      </w:r>
      <w:r w:rsidRPr="00F25397">
        <w:rPr>
          <w:rFonts w:asciiTheme="minorHAnsi" w:hAnsiTheme="minorHAnsi" w:cstheme="minorHAnsi"/>
        </w:rPr>
        <w:t xml:space="preserve">).   </w:t>
      </w:r>
    </w:p>
    <w:p w14:paraId="799E3432" w14:textId="46628F25" w:rsidR="00F75ADB" w:rsidRPr="008144A6" w:rsidRDefault="00F75ADB" w:rsidP="00F25397">
      <w:pPr>
        <w:spacing w:after="0" w:line="259" w:lineRule="auto"/>
        <w:ind w:left="709" w:right="0" w:hanging="425"/>
        <w:jc w:val="left"/>
        <w:rPr>
          <w:rFonts w:asciiTheme="minorHAnsi" w:hAnsiTheme="minorHAnsi" w:cstheme="minorHAnsi"/>
        </w:rPr>
      </w:pPr>
      <w:r w:rsidRPr="008144A6">
        <w:rPr>
          <w:rFonts w:asciiTheme="minorHAnsi" w:hAnsiTheme="minorHAnsi" w:cstheme="minorHAnsi"/>
          <w:b/>
        </w:rPr>
        <w:t xml:space="preserve"> </w:t>
      </w:r>
      <w:r w:rsidRPr="008144A6">
        <w:rPr>
          <w:rFonts w:asciiTheme="minorHAnsi" w:hAnsiTheme="minorHAnsi" w:cstheme="minorHAnsi"/>
        </w:rPr>
        <w:t xml:space="preserve">    </w:t>
      </w:r>
    </w:p>
    <w:p w14:paraId="45454A9D" w14:textId="067C88A8" w:rsidR="00F75ADB" w:rsidRPr="00F25397" w:rsidRDefault="006B5AFA" w:rsidP="00F25397">
      <w:pPr>
        <w:pStyle w:val="ListParagraph"/>
        <w:numPr>
          <w:ilvl w:val="0"/>
          <w:numId w:val="9"/>
        </w:numPr>
        <w:ind w:left="709" w:right="722" w:hanging="425"/>
        <w:rPr>
          <w:rFonts w:asciiTheme="minorHAnsi" w:hAnsiTheme="minorHAnsi" w:cstheme="minorHAnsi"/>
        </w:rPr>
      </w:pPr>
      <w:r w:rsidRPr="00F25397">
        <w:rPr>
          <w:rFonts w:asciiTheme="minorHAnsi" w:hAnsiTheme="minorHAnsi" w:cstheme="minorHAnsi"/>
        </w:rPr>
        <w:t xml:space="preserve">We, </w:t>
      </w:r>
      <w:r w:rsidR="00F75ADB" w:rsidRPr="00F25397">
        <w:rPr>
          <w:rFonts w:asciiTheme="minorHAnsi" w:hAnsiTheme="minorHAnsi" w:cstheme="minorHAnsi"/>
        </w:rPr>
        <w:t>____________________&lt;</w:t>
      </w:r>
      <w:r w:rsidR="00F75ADB" w:rsidRPr="00F25397">
        <w:rPr>
          <w:rFonts w:asciiTheme="minorHAnsi" w:hAnsiTheme="minorHAnsi" w:cstheme="minorHAnsi"/>
          <w:b/>
        </w:rPr>
        <w:t xml:space="preserve">Name of the </w:t>
      </w:r>
      <w:r w:rsidRPr="00F25397">
        <w:rPr>
          <w:rFonts w:asciiTheme="minorHAnsi" w:hAnsiTheme="minorHAnsi" w:cstheme="minorHAnsi"/>
          <w:b/>
        </w:rPr>
        <w:t>A</w:t>
      </w:r>
      <w:r w:rsidR="00F75ADB" w:rsidRPr="00F25397">
        <w:rPr>
          <w:rFonts w:asciiTheme="minorHAnsi" w:hAnsiTheme="minorHAnsi" w:cstheme="minorHAnsi"/>
          <w:b/>
        </w:rPr>
        <w:t>pplicant</w:t>
      </w:r>
      <w:r w:rsidRPr="00F25397">
        <w:rPr>
          <w:rFonts w:asciiTheme="minorHAnsi" w:hAnsiTheme="minorHAnsi" w:cstheme="minorHAnsi"/>
          <w:b/>
        </w:rPr>
        <w:t xml:space="preserve"> entity</w:t>
      </w:r>
      <w:r w:rsidR="00F75ADB" w:rsidRPr="00F25397">
        <w:rPr>
          <w:rFonts w:asciiTheme="minorHAnsi" w:hAnsiTheme="minorHAnsi" w:cstheme="minorHAnsi"/>
        </w:rPr>
        <w:t>&gt;</w:t>
      </w:r>
      <w:r w:rsidRPr="00F25397">
        <w:rPr>
          <w:rFonts w:asciiTheme="minorHAnsi" w:hAnsiTheme="minorHAnsi" w:cstheme="minorHAnsi"/>
        </w:rPr>
        <w:t xml:space="preserve"> </w:t>
      </w:r>
      <w:r w:rsidR="00F75ADB" w:rsidRPr="00F25397">
        <w:rPr>
          <w:rFonts w:asciiTheme="minorHAnsi" w:hAnsiTheme="minorHAnsi" w:cstheme="minorHAnsi"/>
        </w:rPr>
        <w:t xml:space="preserve">has never been declared defaulter or associated with any person/entity/broker who has been declared defaulter by any exchange/clearing corporation within or outside India.   </w:t>
      </w:r>
    </w:p>
    <w:p w14:paraId="0E4C4AF8" w14:textId="77777777" w:rsidR="00F75ADB" w:rsidRPr="008144A6" w:rsidRDefault="00F75ADB" w:rsidP="00DC652B">
      <w:pPr>
        <w:spacing w:after="137" w:line="259" w:lineRule="auto"/>
        <w:ind w:left="284" w:right="0" w:firstLine="0"/>
        <w:jc w:val="left"/>
        <w:rPr>
          <w:rFonts w:asciiTheme="minorHAnsi" w:hAnsiTheme="minorHAnsi" w:cstheme="minorHAnsi"/>
        </w:rPr>
      </w:pPr>
      <w:r w:rsidRPr="008144A6">
        <w:rPr>
          <w:rFonts w:asciiTheme="minorHAnsi" w:hAnsiTheme="minorHAnsi" w:cstheme="minorHAnsi"/>
        </w:rPr>
        <w:t xml:space="preserve">   </w:t>
      </w:r>
    </w:p>
    <w:p w14:paraId="1FE4CF15" w14:textId="5F9F53B3" w:rsidR="00F75ADB" w:rsidRPr="008144A6" w:rsidRDefault="00F75ADB" w:rsidP="00F25397">
      <w:pPr>
        <w:ind w:left="709" w:right="722"/>
        <w:rPr>
          <w:rFonts w:asciiTheme="minorHAnsi" w:hAnsiTheme="minorHAnsi" w:cstheme="minorHAnsi"/>
        </w:rPr>
      </w:pPr>
      <w:r w:rsidRPr="008144A6">
        <w:rPr>
          <w:rFonts w:asciiTheme="minorHAnsi" w:hAnsiTheme="minorHAnsi" w:cstheme="minorHAnsi"/>
        </w:rPr>
        <w:t>There</w:t>
      </w:r>
      <w:r w:rsidR="006B5AFA">
        <w:rPr>
          <w:rFonts w:asciiTheme="minorHAnsi" w:hAnsiTheme="minorHAnsi" w:cstheme="minorHAnsi"/>
        </w:rPr>
        <w:t xml:space="preserve"> </w:t>
      </w:r>
      <w:r w:rsidRPr="008144A6">
        <w:rPr>
          <w:rFonts w:asciiTheme="minorHAnsi" w:hAnsiTheme="minorHAnsi" w:cstheme="minorHAnsi"/>
        </w:rPr>
        <w:t xml:space="preserve">are no enquiry/investigation </w:t>
      </w:r>
      <w:r w:rsidR="006B5AFA">
        <w:rPr>
          <w:rFonts w:asciiTheme="minorHAnsi" w:hAnsiTheme="minorHAnsi" w:cstheme="minorHAnsi"/>
        </w:rPr>
        <w:t xml:space="preserve">that </w:t>
      </w:r>
      <w:r w:rsidRPr="008144A6">
        <w:rPr>
          <w:rFonts w:asciiTheme="minorHAnsi" w:hAnsiTheme="minorHAnsi" w:cstheme="minorHAnsi"/>
        </w:rPr>
        <w:t>has been initiated/pending against ______________________&lt;</w:t>
      </w:r>
      <w:r w:rsidR="00FC7AA2" w:rsidRPr="00FC7AA2">
        <w:rPr>
          <w:rFonts w:asciiTheme="minorHAnsi" w:hAnsiTheme="minorHAnsi" w:cstheme="minorHAnsi"/>
          <w:b/>
          <w:bCs/>
        </w:rPr>
        <w:t>N</w:t>
      </w:r>
      <w:r w:rsidRPr="00FC7AA2">
        <w:rPr>
          <w:rFonts w:asciiTheme="minorHAnsi" w:hAnsiTheme="minorHAnsi" w:cstheme="minorHAnsi"/>
          <w:b/>
          <w:bCs/>
        </w:rPr>
        <w:t>am</w:t>
      </w:r>
      <w:r w:rsidRPr="008144A6">
        <w:rPr>
          <w:rFonts w:asciiTheme="minorHAnsi" w:hAnsiTheme="minorHAnsi" w:cstheme="minorHAnsi"/>
          <w:b/>
        </w:rPr>
        <w:t xml:space="preserve">e of the </w:t>
      </w:r>
      <w:r w:rsidR="006B5AFA">
        <w:rPr>
          <w:rFonts w:asciiTheme="minorHAnsi" w:hAnsiTheme="minorHAnsi" w:cstheme="minorHAnsi"/>
          <w:b/>
        </w:rPr>
        <w:t>A</w:t>
      </w:r>
      <w:r w:rsidRPr="008144A6">
        <w:rPr>
          <w:rFonts w:asciiTheme="minorHAnsi" w:hAnsiTheme="minorHAnsi" w:cstheme="minorHAnsi"/>
          <w:b/>
        </w:rPr>
        <w:t>pplicant</w:t>
      </w:r>
      <w:r w:rsidR="006B5AFA">
        <w:rPr>
          <w:rFonts w:asciiTheme="minorHAnsi" w:hAnsiTheme="minorHAnsi" w:cstheme="minorHAnsi"/>
          <w:b/>
        </w:rPr>
        <w:t xml:space="preserve"> entity</w:t>
      </w:r>
      <w:r w:rsidRPr="008144A6">
        <w:rPr>
          <w:rFonts w:asciiTheme="minorHAnsi" w:hAnsiTheme="minorHAnsi" w:cstheme="minorHAnsi"/>
        </w:rPr>
        <w:t xml:space="preserve">&gt; by any exchange/clearing corporation within or outside India.   </w:t>
      </w:r>
    </w:p>
    <w:p w14:paraId="360357C3" w14:textId="77777777" w:rsidR="006B5AFA" w:rsidRDefault="00F75ADB" w:rsidP="00DC652B">
      <w:pPr>
        <w:spacing w:after="0" w:line="259" w:lineRule="auto"/>
        <w:ind w:left="284" w:right="0" w:firstLine="0"/>
        <w:jc w:val="left"/>
        <w:rPr>
          <w:rFonts w:asciiTheme="minorHAnsi" w:hAnsiTheme="minorHAnsi" w:cstheme="minorHAnsi"/>
        </w:rPr>
      </w:pPr>
      <w:r w:rsidRPr="008144A6">
        <w:rPr>
          <w:rFonts w:asciiTheme="minorHAnsi" w:hAnsiTheme="minorHAnsi" w:cstheme="minorHAnsi"/>
          <w:b/>
        </w:rPr>
        <w:t xml:space="preserve"> </w:t>
      </w:r>
      <w:r w:rsidRPr="008144A6">
        <w:rPr>
          <w:rFonts w:asciiTheme="minorHAnsi" w:hAnsiTheme="minorHAnsi" w:cstheme="minorHAnsi"/>
        </w:rPr>
        <w:t xml:space="preserve">  </w:t>
      </w:r>
    </w:p>
    <w:p w14:paraId="34BB5FE0" w14:textId="17DA8A96" w:rsidR="00F75ADB" w:rsidRPr="00F25397" w:rsidRDefault="00F75ADB" w:rsidP="00F25397">
      <w:pPr>
        <w:pStyle w:val="ListParagraph"/>
        <w:numPr>
          <w:ilvl w:val="0"/>
          <w:numId w:val="9"/>
        </w:numPr>
        <w:spacing w:after="0" w:line="259" w:lineRule="auto"/>
        <w:ind w:left="709" w:right="0" w:hanging="425"/>
        <w:jc w:val="left"/>
        <w:rPr>
          <w:rFonts w:asciiTheme="minorHAnsi" w:hAnsiTheme="minorHAnsi" w:cstheme="minorHAnsi"/>
          <w:b/>
          <w:bCs/>
        </w:rPr>
      </w:pPr>
      <w:r w:rsidRPr="00F25397">
        <w:rPr>
          <w:rFonts w:asciiTheme="minorHAnsi" w:hAnsiTheme="minorHAnsi" w:cstheme="minorHAnsi"/>
          <w:b/>
          <w:bCs/>
        </w:rPr>
        <w:t xml:space="preserve">Undertaking for Fit and Proper Person   </w:t>
      </w:r>
    </w:p>
    <w:p w14:paraId="1359E36D" w14:textId="77777777" w:rsidR="00F75ADB" w:rsidRPr="008144A6" w:rsidRDefault="00F75ADB" w:rsidP="003457E6">
      <w:pPr>
        <w:spacing w:after="0" w:line="240" w:lineRule="auto"/>
        <w:ind w:left="284" w:right="0" w:firstLine="0"/>
        <w:jc w:val="left"/>
        <w:rPr>
          <w:rFonts w:asciiTheme="minorHAnsi" w:hAnsiTheme="minorHAnsi" w:cstheme="minorHAnsi"/>
        </w:rPr>
      </w:pPr>
      <w:r w:rsidRPr="008144A6">
        <w:rPr>
          <w:rFonts w:asciiTheme="minorHAnsi" w:hAnsiTheme="minorHAnsi" w:cstheme="minorHAnsi"/>
          <w:b/>
        </w:rPr>
        <w:t xml:space="preserve"> </w:t>
      </w:r>
      <w:r w:rsidRPr="008144A6">
        <w:rPr>
          <w:rFonts w:asciiTheme="minorHAnsi" w:hAnsiTheme="minorHAnsi" w:cstheme="minorHAnsi"/>
        </w:rPr>
        <w:t xml:space="preserve">  </w:t>
      </w:r>
    </w:p>
    <w:p w14:paraId="7A769846" w14:textId="3900BC11" w:rsidR="00F75ADB" w:rsidRPr="008144A6" w:rsidRDefault="00F75ADB" w:rsidP="003457E6">
      <w:pPr>
        <w:spacing w:after="0" w:line="240" w:lineRule="auto"/>
        <w:ind w:left="284" w:right="784" w:firstLine="0"/>
        <w:rPr>
          <w:rFonts w:asciiTheme="minorHAnsi" w:hAnsiTheme="minorHAnsi" w:cstheme="minorHAnsi"/>
        </w:rPr>
      </w:pPr>
      <w:r w:rsidRPr="008144A6">
        <w:rPr>
          <w:rFonts w:asciiTheme="minorHAnsi" w:hAnsiTheme="minorHAnsi" w:cstheme="minorHAnsi"/>
        </w:rPr>
        <w:t>We,</w:t>
      </w:r>
      <w:r w:rsidR="006B5AFA">
        <w:rPr>
          <w:rFonts w:asciiTheme="minorHAnsi" w:hAnsiTheme="minorHAnsi" w:cstheme="minorHAnsi"/>
        </w:rPr>
        <w:t xml:space="preserve"> </w:t>
      </w:r>
      <w:r w:rsidRPr="008144A6">
        <w:rPr>
          <w:rFonts w:asciiTheme="minorHAnsi" w:hAnsiTheme="minorHAnsi" w:cstheme="minorHAnsi"/>
        </w:rPr>
        <w:t>________________________________________</w:t>
      </w:r>
      <w:r w:rsidRPr="008144A6">
        <w:rPr>
          <w:rFonts w:asciiTheme="minorHAnsi" w:hAnsiTheme="minorHAnsi" w:cstheme="minorHAnsi"/>
          <w:u w:val="single" w:color="000000"/>
        </w:rPr>
        <w:t>&lt;</w:t>
      </w:r>
      <w:r w:rsidR="006422FA" w:rsidRPr="00FC7AA2">
        <w:rPr>
          <w:rFonts w:asciiTheme="minorHAnsi" w:hAnsiTheme="minorHAnsi" w:cstheme="minorHAnsi"/>
          <w:b/>
          <w:bCs/>
        </w:rPr>
        <w:t>Nam</w:t>
      </w:r>
      <w:r w:rsidR="006422FA" w:rsidRPr="008144A6">
        <w:rPr>
          <w:rFonts w:asciiTheme="minorHAnsi" w:hAnsiTheme="minorHAnsi" w:cstheme="minorHAnsi"/>
          <w:b/>
        </w:rPr>
        <w:t xml:space="preserve">e of the </w:t>
      </w:r>
      <w:r w:rsidR="006422FA">
        <w:rPr>
          <w:rFonts w:asciiTheme="minorHAnsi" w:hAnsiTheme="minorHAnsi" w:cstheme="minorHAnsi"/>
          <w:b/>
        </w:rPr>
        <w:t>A</w:t>
      </w:r>
      <w:r w:rsidR="006422FA" w:rsidRPr="008144A6">
        <w:rPr>
          <w:rFonts w:asciiTheme="minorHAnsi" w:hAnsiTheme="minorHAnsi" w:cstheme="minorHAnsi"/>
          <w:b/>
        </w:rPr>
        <w:t>pplicant</w:t>
      </w:r>
      <w:r w:rsidR="006422FA">
        <w:rPr>
          <w:rFonts w:asciiTheme="minorHAnsi" w:hAnsiTheme="minorHAnsi" w:cstheme="minorHAnsi"/>
          <w:b/>
        </w:rPr>
        <w:t xml:space="preserve"> entity</w:t>
      </w:r>
      <w:r w:rsidRPr="008144A6">
        <w:rPr>
          <w:rFonts w:asciiTheme="minorHAnsi" w:hAnsiTheme="minorHAnsi" w:cstheme="minorHAnsi"/>
          <w:u w:val="single" w:color="000000"/>
        </w:rPr>
        <w:t>&gt;</w:t>
      </w:r>
      <w:r w:rsidRPr="008144A6">
        <w:rPr>
          <w:rFonts w:asciiTheme="minorHAnsi" w:hAnsiTheme="minorHAnsi" w:cstheme="minorHAnsi"/>
        </w:rPr>
        <w:t xml:space="preserve"> hereby declare that </w:t>
      </w:r>
      <w:r w:rsidR="006B5AFA">
        <w:rPr>
          <w:rFonts w:asciiTheme="minorHAnsi" w:hAnsiTheme="minorHAnsi" w:cstheme="minorHAnsi"/>
        </w:rPr>
        <w:t>w</w:t>
      </w:r>
      <w:r w:rsidRPr="008144A6">
        <w:rPr>
          <w:rFonts w:asciiTheme="minorHAnsi" w:hAnsiTheme="minorHAnsi" w:cstheme="minorHAnsi"/>
        </w:rPr>
        <w:t xml:space="preserve">e, our directors, our associates (as defined in IFSCA </w:t>
      </w:r>
      <w:r w:rsidR="006B5AFA">
        <w:rPr>
          <w:rFonts w:asciiTheme="minorHAnsi" w:hAnsiTheme="minorHAnsi" w:cstheme="minorHAnsi"/>
        </w:rPr>
        <w:t>C</w:t>
      </w:r>
      <w:r w:rsidRPr="008144A6">
        <w:rPr>
          <w:rFonts w:asciiTheme="minorHAnsi" w:hAnsiTheme="minorHAnsi" w:cstheme="minorHAnsi"/>
        </w:rPr>
        <w:t xml:space="preserve">apital </w:t>
      </w:r>
      <w:r w:rsidR="006B5AFA">
        <w:rPr>
          <w:rFonts w:asciiTheme="minorHAnsi" w:hAnsiTheme="minorHAnsi" w:cstheme="minorHAnsi"/>
        </w:rPr>
        <w:t>M</w:t>
      </w:r>
      <w:r w:rsidRPr="008144A6">
        <w:rPr>
          <w:rFonts w:asciiTheme="minorHAnsi" w:hAnsiTheme="minorHAnsi" w:cstheme="minorHAnsi"/>
        </w:rPr>
        <w:t>arket (Intermediaries) Regulations, 202</w:t>
      </w:r>
      <w:r w:rsidR="0082277B">
        <w:rPr>
          <w:rFonts w:asciiTheme="minorHAnsi" w:hAnsiTheme="minorHAnsi" w:cstheme="minorHAnsi"/>
        </w:rPr>
        <w:t>5</w:t>
      </w:r>
      <w:r w:rsidRPr="008144A6">
        <w:rPr>
          <w:rFonts w:asciiTheme="minorHAnsi" w:hAnsiTheme="minorHAnsi" w:cstheme="minorHAnsi"/>
        </w:rPr>
        <w:t xml:space="preserve">), Key Management Personnel, controlling shareholders and Principal Officer are ‘fit and proper person’ as per Chapter II of IFSCA Capital </w:t>
      </w:r>
      <w:r w:rsidRPr="0082277B">
        <w:rPr>
          <w:rFonts w:asciiTheme="minorHAnsi" w:hAnsiTheme="minorHAnsi" w:cstheme="minorHAnsi"/>
          <w:color w:val="auto"/>
        </w:rPr>
        <w:t>Market (Intermediaries) Regulations, 202</w:t>
      </w:r>
      <w:r w:rsidR="0082277B" w:rsidRPr="0082277B">
        <w:rPr>
          <w:rFonts w:asciiTheme="minorHAnsi" w:hAnsiTheme="minorHAnsi" w:cstheme="minorHAnsi"/>
          <w:color w:val="auto"/>
        </w:rPr>
        <w:t>5</w:t>
      </w:r>
      <w:r w:rsidRPr="008144A6">
        <w:rPr>
          <w:rFonts w:asciiTheme="minorHAnsi" w:hAnsiTheme="minorHAnsi" w:cstheme="minorHAnsi"/>
        </w:rPr>
        <w:t xml:space="preserve">.  We confirm the following in this regard:   </w:t>
      </w:r>
    </w:p>
    <w:p w14:paraId="32BCA0CE" w14:textId="77777777" w:rsidR="00F75ADB" w:rsidRPr="008144A6" w:rsidRDefault="00F75ADB" w:rsidP="003457E6">
      <w:pPr>
        <w:spacing w:after="0" w:line="240" w:lineRule="auto"/>
        <w:ind w:left="284" w:right="0" w:firstLine="0"/>
        <w:jc w:val="left"/>
        <w:rPr>
          <w:rFonts w:asciiTheme="minorHAnsi" w:hAnsiTheme="minorHAnsi" w:cstheme="minorHAnsi"/>
        </w:rPr>
      </w:pPr>
      <w:r w:rsidRPr="008144A6">
        <w:rPr>
          <w:rFonts w:asciiTheme="minorHAnsi" w:hAnsiTheme="minorHAnsi" w:cstheme="minorHAnsi"/>
        </w:rPr>
        <w:t xml:space="preserve">   </w:t>
      </w:r>
    </w:p>
    <w:p w14:paraId="6B81A555" w14:textId="79C39E08" w:rsidR="00F75ADB" w:rsidRPr="00241548" w:rsidRDefault="00F75ADB" w:rsidP="00F25397">
      <w:pPr>
        <w:spacing w:after="75" w:line="259" w:lineRule="auto"/>
        <w:ind w:left="284" w:right="722" w:firstLine="0"/>
        <w:rPr>
          <w:rFonts w:asciiTheme="minorHAnsi" w:hAnsiTheme="minorHAnsi" w:cstheme="minorHAnsi"/>
        </w:rPr>
      </w:pPr>
      <w:r w:rsidRPr="00241548">
        <w:rPr>
          <w:rFonts w:asciiTheme="minorHAnsi" w:hAnsiTheme="minorHAnsi" w:cstheme="minorHAnsi"/>
        </w:rPr>
        <w:t xml:space="preserve">For the purpose a person shall be deemed to be a fit and proper </w:t>
      </w:r>
      <w:proofErr w:type="gramStart"/>
      <w:r w:rsidRPr="00241548">
        <w:rPr>
          <w:rFonts w:asciiTheme="minorHAnsi" w:hAnsiTheme="minorHAnsi" w:cstheme="minorHAnsi"/>
        </w:rPr>
        <w:t>person  if</w:t>
      </w:r>
      <w:proofErr w:type="gramEnd"/>
      <w:r w:rsidRPr="00241548">
        <w:rPr>
          <w:rFonts w:asciiTheme="minorHAnsi" w:hAnsiTheme="minorHAnsi" w:cstheme="minorHAnsi"/>
        </w:rPr>
        <w:t xml:space="preserve">, -     </w:t>
      </w:r>
    </w:p>
    <w:p w14:paraId="67B0A949" w14:textId="77777777" w:rsidR="00F75ADB" w:rsidRPr="008144A6" w:rsidRDefault="00F75ADB" w:rsidP="003457E6">
      <w:pPr>
        <w:numPr>
          <w:ilvl w:val="1"/>
          <w:numId w:val="2"/>
        </w:numPr>
        <w:spacing w:after="0" w:line="240" w:lineRule="auto"/>
        <w:ind w:left="284" w:right="735" w:firstLine="0"/>
        <w:jc w:val="left"/>
        <w:rPr>
          <w:rFonts w:asciiTheme="minorHAnsi" w:hAnsiTheme="minorHAnsi" w:cstheme="minorHAnsi"/>
        </w:rPr>
      </w:pPr>
      <w:r w:rsidRPr="008144A6">
        <w:rPr>
          <w:rFonts w:asciiTheme="minorHAnsi" w:hAnsiTheme="minorHAnsi" w:cstheme="minorHAnsi"/>
        </w:rPr>
        <w:t xml:space="preserve">such person has a record of fairness and integrity, including but not limited to-   </w:t>
      </w:r>
    </w:p>
    <w:p w14:paraId="7F5B35A6" w14:textId="77777777" w:rsidR="00F75ADB" w:rsidRPr="008144A6" w:rsidRDefault="00F75ADB" w:rsidP="003457E6">
      <w:pPr>
        <w:numPr>
          <w:ilvl w:val="2"/>
          <w:numId w:val="2"/>
        </w:numPr>
        <w:spacing w:after="0" w:line="240" w:lineRule="auto"/>
        <w:ind w:left="505" w:right="0" w:firstLine="204"/>
        <w:rPr>
          <w:rFonts w:asciiTheme="minorHAnsi" w:hAnsiTheme="minorHAnsi" w:cstheme="minorHAnsi"/>
        </w:rPr>
      </w:pPr>
      <w:r w:rsidRPr="008144A6">
        <w:rPr>
          <w:rFonts w:asciiTheme="minorHAnsi" w:hAnsiTheme="minorHAnsi" w:cstheme="minorHAnsi"/>
        </w:rPr>
        <w:t xml:space="preserve">financial integrity.   </w:t>
      </w:r>
    </w:p>
    <w:p w14:paraId="42B19864" w14:textId="77777777" w:rsidR="00241548" w:rsidRDefault="00F75ADB" w:rsidP="003457E6">
      <w:pPr>
        <w:numPr>
          <w:ilvl w:val="2"/>
          <w:numId w:val="2"/>
        </w:numPr>
        <w:spacing w:after="0" w:line="240" w:lineRule="auto"/>
        <w:ind w:left="505" w:right="0" w:firstLine="204"/>
        <w:rPr>
          <w:rFonts w:asciiTheme="minorHAnsi" w:hAnsiTheme="minorHAnsi" w:cstheme="minorHAnsi"/>
        </w:rPr>
      </w:pPr>
      <w:r w:rsidRPr="008144A6">
        <w:rPr>
          <w:rFonts w:asciiTheme="minorHAnsi" w:hAnsiTheme="minorHAnsi" w:cstheme="minorHAnsi"/>
        </w:rPr>
        <w:t xml:space="preserve">good reputation and character; and </w:t>
      </w:r>
    </w:p>
    <w:p w14:paraId="6926233A" w14:textId="3E612502" w:rsidR="00F75ADB" w:rsidRDefault="00F75ADB" w:rsidP="003457E6">
      <w:pPr>
        <w:numPr>
          <w:ilvl w:val="2"/>
          <w:numId w:val="2"/>
        </w:numPr>
        <w:spacing w:after="0" w:line="240" w:lineRule="auto"/>
        <w:ind w:left="505" w:right="0" w:firstLine="204"/>
        <w:rPr>
          <w:rFonts w:asciiTheme="minorHAnsi" w:hAnsiTheme="minorHAnsi" w:cstheme="minorHAnsi"/>
        </w:rPr>
      </w:pPr>
      <w:r w:rsidRPr="008144A6">
        <w:rPr>
          <w:rFonts w:asciiTheme="minorHAnsi" w:hAnsiTheme="minorHAnsi" w:cstheme="minorHAnsi"/>
        </w:rPr>
        <w:t xml:space="preserve">honesty.    </w:t>
      </w:r>
    </w:p>
    <w:p w14:paraId="36FC70AD" w14:textId="77777777" w:rsidR="00F25397" w:rsidRPr="008144A6" w:rsidRDefault="00F25397" w:rsidP="00F25397">
      <w:pPr>
        <w:spacing w:after="0" w:line="252" w:lineRule="auto"/>
        <w:ind w:left="505" w:right="0" w:firstLine="0"/>
        <w:rPr>
          <w:rFonts w:asciiTheme="minorHAnsi" w:hAnsiTheme="minorHAnsi" w:cstheme="minorHAnsi"/>
        </w:rPr>
      </w:pPr>
    </w:p>
    <w:p w14:paraId="6F318525" w14:textId="77777777" w:rsidR="0082277B" w:rsidRDefault="00F75ADB" w:rsidP="00C91906">
      <w:pPr>
        <w:numPr>
          <w:ilvl w:val="1"/>
          <w:numId w:val="2"/>
        </w:numPr>
        <w:spacing w:after="0" w:line="240" w:lineRule="auto"/>
        <w:ind w:left="284" w:right="735" w:firstLine="0"/>
        <w:jc w:val="left"/>
        <w:rPr>
          <w:rFonts w:asciiTheme="minorHAnsi" w:hAnsiTheme="minorHAnsi" w:cstheme="minorHAnsi"/>
        </w:rPr>
      </w:pPr>
      <w:r w:rsidRPr="008144A6">
        <w:rPr>
          <w:rFonts w:asciiTheme="minorHAnsi" w:hAnsiTheme="minorHAnsi" w:cstheme="minorHAnsi"/>
        </w:rPr>
        <w:t xml:space="preserve">such person has not incurred any of the following disqualifications – </w:t>
      </w:r>
    </w:p>
    <w:p w14:paraId="77226712" w14:textId="159D1831" w:rsidR="00F75ADB" w:rsidRPr="008144A6" w:rsidRDefault="00F75ADB" w:rsidP="00C91906">
      <w:pPr>
        <w:spacing w:after="0" w:line="240" w:lineRule="auto"/>
        <w:ind w:left="992" w:right="0" w:hanging="425"/>
        <w:jc w:val="left"/>
        <w:rPr>
          <w:rFonts w:asciiTheme="minorHAnsi" w:hAnsiTheme="minorHAnsi" w:cstheme="minorHAnsi"/>
        </w:rPr>
      </w:pPr>
      <w:r w:rsidRPr="008144A6">
        <w:rPr>
          <w:rFonts w:asciiTheme="minorHAnsi" w:hAnsiTheme="minorHAnsi" w:cstheme="minorHAnsi"/>
        </w:rPr>
        <w:t>(</w:t>
      </w:r>
      <w:proofErr w:type="spellStart"/>
      <w:r w:rsidRPr="008144A6">
        <w:rPr>
          <w:rFonts w:asciiTheme="minorHAnsi" w:eastAsia="Times New Roman" w:hAnsiTheme="minorHAnsi" w:cstheme="minorHAnsi"/>
        </w:rPr>
        <w:t>i</w:t>
      </w:r>
      <w:proofErr w:type="spellEnd"/>
      <w:r w:rsidRPr="008144A6">
        <w:rPr>
          <w:rFonts w:asciiTheme="minorHAnsi" w:eastAsia="Times New Roman" w:hAnsiTheme="minorHAnsi" w:cstheme="minorHAnsi"/>
        </w:rPr>
        <w:t>)</w:t>
      </w:r>
      <w:r w:rsidRPr="008144A6">
        <w:rPr>
          <w:rFonts w:asciiTheme="minorHAnsi" w:eastAsia="Arial" w:hAnsiTheme="minorHAnsi" w:cstheme="minorHAnsi"/>
        </w:rPr>
        <w:t xml:space="preserve">  </w:t>
      </w:r>
      <w:r w:rsidR="00F25397">
        <w:rPr>
          <w:rFonts w:asciiTheme="minorHAnsi" w:eastAsia="Arial" w:hAnsiTheme="minorHAnsi" w:cstheme="minorHAnsi"/>
        </w:rPr>
        <w:t xml:space="preserve">    </w:t>
      </w:r>
      <w:r w:rsidR="0082277B" w:rsidRPr="0082277B">
        <w:rPr>
          <w:rFonts w:asciiTheme="minorHAnsi" w:hAnsiTheme="minorHAnsi" w:cstheme="minorHAnsi"/>
        </w:rPr>
        <w:t xml:space="preserve">the person has been convicted by a court of law for any offence involving moral turpitude or any economic offence or any offence against securities </w:t>
      </w:r>
      <w:proofErr w:type="gramStart"/>
      <w:r w:rsidR="0082277B" w:rsidRPr="0082277B">
        <w:rPr>
          <w:rFonts w:asciiTheme="minorHAnsi" w:hAnsiTheme="minorHAnsi" w:cstheme="minorHAnsi"/>
        </w:rPr>
        <w:t>laws;</w:t>
      </w:r>
      <w:proofErr w:type="gramEnd"/>
    </w:p>
    <w:p w14:paraId="73B9D8A4" w14:textId="77777777" w:rsidR="0082277B" w:rsidRDefault="0082277B" w:rsidP="00C91906">
      <w:pPr>
        <w:numPr>
          <w:ilvl w:val="2"/>
          <w:numId w:val="3"/>
        </w:numPr>
        <w:spacing w:after="0" w:line="240" w:lineRule="auto"/>
        <w:ind w:left="992" w:right="0" w:hanging="566"/>
        <w:rPr>
          <w:rFonts w:asciiTheme="minorHAnsi" w:hAnsiTheme="minorHAnsi" w:cstheme="minorHAnsi"/>
        </w:rPr>
      </w:pPr>
      <w:r w:rsidRPr="0082277B">
        <w:rPr>
          <w:rFonts w:asciiTheme="minorHAnsi" w:hAnsiTheme="minorHAnsi" w:cstheme="minorHAnsi"/>
        </w:rPr>
        <w:t xml:space="preserve">charge sheet has been filed against such person by any Indian enforcement agency in matters concerning economic offences and is </w:t>
      </w:r>
      <w:proofErr w:type="gramStart"/>
      <w:r w:rsidRPr="0082277B">
        <w:rPr>
          <w:rFonts w:asciiTheme="minorHAnsi" w:hAnsiTheme="minorHAnsi" w:cstheme="minorHAnsi"/>
        </w:rPr>
        <w:t>pending;</w:t>
      </w:r>
      <w:proofErr w:type="gramEnd"/>
      <w:r w:rsidRPr="0082277B">
        <w:rPr>
          <w:rFonts w:asciiTheme="minorHAnsi" w:hAnsiTheme="minorHAnsi" w:cstheme="minorHAnsi"/>
        </w:rPr>
        <w:t xml:space="preserve"> </w:t>
      </w:r>
    </w:p>
    <w:p w14:paraId="32AB9033" w14:textId="77777777" w:rsidR="0082277B" w:rsidRDefault="0082277B" w:rsidP="00C91906">
      <w:pPr>
        <w:numPr>
          <w:ilvl w:val="2"/>
          <w:numId w:val="3"/>
        </w:numPr>
        <w:spacing w:after="0" w:line="240" w:lineRule="auto"/>
        <w:ind w:left="992" w:right="0" w:hanging="566"/>
        <w:rPr>
          <w:rFonts w:asciiTheme="minorHAnsi" w:hAnsiTheme="minorHAnsi" w:cstheme="minorHAnsi"/>
        </w:rPr>
      </w:pPr>
      <w:r w:rsidRPr="0082277B">
        <w:rPr>
          <w:rFonts w:asciiTheme="minorHAnsi" w:hAnsiTheme="minorHAnsi" w:cstheme="minorHAnsi"/>
        </w:rPr>
        <w:t xml:space="preserve">charges have been framed by a court of law or an equivalent institution in matters concerning economic </w:t>
      </w:r>
      <w:proofErr w:type="gramStart"/>
      <w:r w:rsidRPr="0082277B">
        <w:rPr>
          <w:rFonts w:asciiTheme="minorHAnsi" w:hAnsiTheme="minorHAnsi" w:cstheme="minorHAnsi"/>
        </w:rPr>
        <w:t>offences;</w:t>
      </w:r>
      <w:proofErr w:type="gramEnd"/>
      <w:r w:rsidRPr="0082277B">
        <w:rPr>
          <w:rFonts w:asciiTheme="minorHAnsi" w:hAnsiTheme="minorHAnsi" w:cstheme="minorHAnsi"/>
        </w:rPr>
        <w:t xml:space="preserve"> </w:t>
      </w:r>
    </w:p>
    <w:p w14:paraId="2C4B5E04" w14:textId="77777777" w:rsidR="00007B69" w:rsidRDefault="0082277B" w:rsidP="00C91906">
      <w:pPr>
        <w:numPr>
          <w:ilvl w:val="2"/>
          <w:numId w:val="3"/>
        </w:numPr>
        <w:spacing w:after="0" w:line="240" w:lineRule="auto"/>
        <w:ind w:left="992" w:right="0" w:hanging="566"/>
        <w:rPr>
          <w:rFonts w:asciiTheme="minorHAnsi" w:hAnsiTheme="minorHAnsi" w:cstheme="minorHAnsi"/>
        </w:rPr>
      </w:pPr>
      <w:r w:rsidRPr="0082277B">
        <w:rPr>
          <w:rFonts w:asciiTheme="minorHAnsi" w:hAnsiTheme="minorHAnsi" w:cstheme="minorHAnsi"/>
        </w:rPr>
        <w:t xml:space="preserve">a recovery proceeding has been initiated against the person by a financial regulatory authority and is </w:t>
      </w:r>
      <w:proofErr w:type="gramStart"/>
      <w:r w:rsidRPr="0082277B">
        <w:rPr>
          <w:rFonts w:asciiTheme="minorHAnsi" w:hAnsiTheme="minorHAnsi" w:cstheme="minorHAnsi"/>
        </w:rPr>
        <w:t>pending;</w:t>
      </w:r>
      <w:proofErr w:type="gramEnd"/>
      <w:r w:rsidR="00007B69">
        <w:rPr>
          <w:rFonts w:asciiTheme="minorHAnsi" w:hAnsiTheme="minorHAnsi" w:cstheme="minorHAnsi"/>
        </w:rPr>
        <w:t xml:space="preserve">   </w:t>
      </w:r>
    </w:p>
    <w:p w14:paraId="53E08D93" w14:textId="77777777" w:rsidR="00007B69" w:rsidRDefault="00007B69" w:rsidP="00C91906">
      <w:pPr>
        <w:numPr>
          <w:ilvl w:val="2"/>
          <w:numId w:val="3"/>
        </w:numPr>
        <w:spacing w:after="0" w:line="240" w:lineRule="auto"/>
        <w:ind w:left="992" w:right="0" w:hanging="566"/>
        <w:rPr>
          <w:rFonts w:asciiTheme="minorHAnsi" w:hAnsiTheme="minorHAnsi" w:cstheme="minorHAnsi"/>
        </w:rPr>
      </w:pPr>
      <w:r w:rsidRPr="00007B69">
        <w:rPr>
          <w:rFonts w:asciiTheme="minorHAnsi" w:hAnsiTheme="minorHAnsi" w:cstheme="minorHAnsi"/>
        </w:rPr>
        <w:t xml:space="preserve">an order has been passed against the person for </w:t>
      </w:r>
      <w:proofErr w:type="gramStart"/>
      <w:r w:rsidRPr="00007B69">
        <w:rPr>
          <w:rFonts w:asciiTheme="minorHAnsi" w:hAnsiTheme="minorHAnsi" w:cstheme="minorHAnsi"/>
        </w:rPr>
        <w:t>malfeasance;</w:t>
      </w:r>
      <w:proofErr w:type="gramEnd"/>
      <w:r w:rsidRPr="00007B69">
        <w:rPr>
          <w:rFonts w:asciiTheme="minorHAnsi" w:hAnsiTheme="minorHAnsi" w:cstheme="minorHAnsi"/>
        </w:rPr>
        <w:t xml:space="preserve"> </w:t>
      </w:r>
    </w:p>
    <w:p w14:paraId="173DDF8F" w14:textId="77777777" w:rsidR="00007B69" w:rsidRDefault="00007B69" w:rsidP="00C91906">
      <w:pPr>
        <w:numPr>
          <w:ilvl w:val="2"/>
          <w:numId w:val="3"/>
        </w:numPr>
        <w:spacing w:after="0" w:line="240" w:lineRule="auto"/>
        <w:ind w:left="992" w:right="0" w:hanging="566"/>
        <w:rPr>
          <w:rFonts w:asciiTheme="minorHAnsi" w:hAnsiTheme="minorHAnsi" w:cstheme="minorHAnsi"/>
        </w:rPr>
      </w:pPr>
      <w:r w:rsidRPr="00007B69">
        <w:rPr>
          <w:rFonts w:asciiTheme="minorHAnsi" w:hAnsiTheme="minorHAnsi" w:cstheme="minorHAnsi"/>
        </w:rPr>
        <w:t xml:space="preserve">the person has been declared insolvent and not </w:t>
      </w:r>
      <w:proofErr w:type="gramStart"/>
      <w:r w:rsidRPr="00007B69">
        <w:rPr>
          <w:rFonts w:asciiTheme="minorHAnsi" w:hAnsiTheme="minorHAnsi" w:cstheme="minorHAnsi"/>
        </w:rPr>
        <w:t>discharged;</w:t>
      </w:r>
      <w:proofErr w:type="gramEnd"/>
      <w:r w:rsidRPr="00007B69">
        <w:rPr>
          <w:rFonts w:asciiTheme="minorHAnsi" w:hAnsiTheme="minorHAnsi" w:cstheme="minorHAnsi"/>
        </w:rPr>
        <w:t xml:space="preserve"> </w:t>
      </w:r>
      <w:r>
        <w:rPr>
          <w:rFonts w:asciiTheme="minorHAnsi" w:hAnsiTheme="minorHAnsi" w:cstheme="minorHAnsi"/>
        </w:rPr>
        <w:t xml:space="preserve">   </w:t>
      </w:r>
    </w:p>
    <w:p w14:paraId="358748A9" w14:textId="77777777" w:rsidR="00DC652B" w:rsidRDefault="00007B69" w:rsidP="00C91906">
      <w:pPr>
        <w:numPr>
          <w:ilvl w:val="2"/>
          <w:numId w:val="3"/>
        </w:numPr>
        <w:spacing w:after="0" w:line="240" w:lineRule="auto"/>
        <w:ind w:left="992" w:right="0" w:hanging="566"/>
        <w:rPr>
          <w:rFonts w:asciiTheme="minorHAnsi" w:hAnsiTheme="minorHAnsi" w:cstheme="minorHAnsi"/>
        </w:rPr>
      </w:pPr>
      <w:r w:rsidRPr="00007B69">
        <w:rPr>
          <w:rFonts w:asciiTheme="minorHAnsi" w:hAnsiTheme="minorHAnsi" w:cstheme="minorHAnsi"/>
        </w:rPr>
        <w:t xml:space="preserve">an order restraining, prohibiting or debarring the person from accessing or dealing in financial product(s) or financial service(s), has been passed by any regulatory authority, in any matter concerning securities laws or financial services market and such order is in </w:t>
      </w:r>
      <w:proofErr w:type="gramStart"/>
      <w:r w:rsidRPr="00007B69">
        <w:rPr>
          <w:rFonts w:asciiTheme="minorHAnsi" w:hAnsiTheme="minorHAnsi" w:cstheme="minorHAnsi"/>
        </w:rPr>
        <w:t>force;</w:t>
      </w:r>
      <w:proofErr w:type="gramEnd"/>
      <w:r w:rsidRPr="00007B69">
        <w:rPr>
          <w:rFonts w:asciiTheme="minorHAnsi" w:hAnsiTheme="minorHAnsi" w:cstheme="minorHAnsi"/>
        </w:rPr>
        <w:t xml:space="preserve"> </w:t>
      </w:r>
    </w:p>
    <w:p w14:paraId="0629F6B7" w14:textId="77777777" w:rsidR="00DC652B" w:rsidRDefault="00007B69" w:rsidP="00C91906">
      <w:pPr>
        <w:numPr>
          <w:ilvl w:val="2"/>
          <w:numId w:val="3"/>
        </w:numPr>
        <w:spacing w:after="0" w:line="240" w:lineRule="auto"/>
        <w:ind w:left="992" w:right="0" w:hanging="708"/>
        <w:rPr>
          <w:rFonts w:asciiTheme="minorHAnsi" w:hAnsiTheme="minorHAnsi" w:cstheme="minorHAnsi"/>
        </w:rPr>
      </w:pPr>
      <w:r w:rsidRPr="00007B69">
        <w:rPr>
          <w:rFonts w:asciiTheme="minorHAnsi" w:hAnsiTheme="minorHAnsi" w:cstheme="minorHAnsi"/>
        </w:rPr>
        <w:t xml:space="preserve"> any other order against the person, which has a material bearing on the securities market, has been passed by the Authority or any other regulatory authority, and a period of three years from the date of the order has not elapsed: Explanation. – For the above provision, the decision to determine materiality shall be that of the </w:t>
      </w:r>
      <w:proofErr w:type="gramStart"/>
      <w:r w:rsidRPr="00007B69">
        <w:rPr>
          <w:rFonts w:asciiTheme="minorHAnsi" w:hAnsiTheme="minorHAnsi" w:cstheme="minorHAnsi"/>
        </w:rPr>
        <w:t>Authority;</w:t>
      </w:r>
      <w:proofErr w:type="gramEnd"/>
      <w:r w:rsidRPr="00007B69">
        <w:rPr>
          <w:rFonts w:asciiTheme="minorHAnsi" w:hAnsiTheme="minorHAnsi" w:cstheme="minorHAnsi"/>
        </w:rPr>
        <w:t xml:space="preserve"> </w:t>
      </w:r>
    </w:p>
    <w:p w14:paraId="2D9E697F" w14:textId="77777777" w:rsidR="00DC652B" w:rsidRDefault="00007B69" w:rsidP="00C91906">
      <w:pPr>
        <w:numPr>
          <w:ilvl w:val="2"/>
          <w:numId w:val="3"/>
        </w:numPr>
        <w:spacing w:after="0" w:line="240" w:lineRule="auto"/>
        <w:ind w:left="992" w:right="0" w:hanging="566"/>
        <w:rPr>
          <w:rFonts w:asciiTheme="minorHAnsi" w:hAnsiTheme="minorHAnsi" w:cstheme="minorHAnsi"/>
        </w:rPr>
      </w:pPr>
      <w:r w:rsidRPr="00007B69">
        <w:rPr>
          <w:rFonts w:asciiTheme="minorHAnsi" w:hAnsiTheme="minorHAnsi" w:cstheme="minorHAnsi"/>
        </w:rPr>
        <w:t xml:space="preserve">the person has been found to be of unsound mind by a court of competent </w:t>
      </w:r>
      <w:proofErr w:type="gramStart"/>
      <w:r w:rsidRPr="00007B69">
        <w:rPr>
          <w:rFonts w:asciiTheme="minorHAnsi" w:hAnsiTheme="minorHAnsi" w:cstheme="minorHAnsi"/>
        </w:rPr>
        <w:t>jurisdiction</w:t>
      </w:r>
      <w:proofErr w:type="gramEnd"/>
      <w:r w:rsidRPr="00007B69">
        <w:rPr>
          <w:rFonts w:asciiTheme="minorHAnsi" w:hAnsiTheme="minorHAnsi" w:cstheme="minorHAnsi"/>
        </w:rPr>
        <w:t xml:space="preserve"> and the finding is in </w:t>
      </w:r>
      <w:proofErr w:type="gramStart"/>
      <w:r w:rsidRPr="00007B69">
        <w:rPr>
          <w:rFonts w:asciiTheme="minorHAnsi" w:hAnsiTheme="minorHAnsi" w:cstheme="minorHAnsi"/>
        </w:rPr>
        <w:t>force;</w:t>
      </w:r>
      <w:proofErr w:type="gramEnd"/>
      <w:r w:rsidRPr="00007B69">
        <w:rPr>
          <w:rFonts w:asciiTheme="minorHAnsi" w:hAnsiTheme="minorHAnsi" w:cstheme="minorHAnsi"/>
        </w:rPr>
        <w:t xml:space="preserve"> </w:t>
      </w:r>
    </w:p>
    <w:p w14:paraId="168A30DB" w14:textId="77777777" w:rsidR="00DC652B" w:rsidRDefault="00007B69" w:rsidP="00C91906">
      <w:pPr>
        <w:numPr>
          <w:ilvl w:val="2"/>
          <w:numId w:val="3"/>
        </w:numPr>
        <w:spacing w:after="0" w:line="240" w:lineRule="auto"/>
        <w:ind w:left="992" w:right="0" w:hanging="566"/>
        <w:rPr>
          <w:rFonts w:asciiTheme="minorHAnsi" w:hAnsiTheme="minorHAnsi" w:cstheme="minorHAnsi"/>
        </w:rPr>
      </w:pPr>
      <w:r w:rsidRPr="00007B69">
        <w:rPr>
          <w:rFonts w:asciiTheme="minorHAnsi" w:hAnsiTheme="minorHAnsi" w:cstheme="minorHAnsi"/>
        </w:rPr>
        <w:t xml:space="preserve">the person is financially not sound or has been categorized as a wilful </w:t>
      </w:r>
      <w:proofErr w:type="gramStart"/>
      <w:r w:rsidRPr="00007B69">
        <w:rPr>
          <w:rFonts w:asciiTheme="minorHAnsi" w:hAnsiTheme="minorHAnsi" w:cstheme="minorHAnsi"/>
        </w:rPr>
        <w:t>defaulter;</w:t>
      </w:r>
      <w:proofErr w:type="gramEnd"/>
      <w:r w:rsidRPr="00007B69">
        <w:rPr>
          <w:rFonts w:asciiTheme="minorHAnsi" w:hAnsiTheme="minorHAnsi" w:cstheme="minorHAnsi"/>
        </w:rPr>
        <w:t xml:space="preserve"> </w:t>
      </w:r>
    </w:p>
    <w:p w14:paraId="707A5F74" w14:textId="77777777" w:rsidR="00DC652B" w:rsidRDefault="00007B69" w:rsidP="00C91906">
      <w:pPr>
        <w:numPr>
          <w:ilvl w:val="2"/>
          <w:numId w:val="3"/>
        </w:numPr>
        <w:spacing w:after="0" w:line="240" w:lineRule="auto"/>
        <w:ind w:left="992" w:right="0" w:hanging="566"/>
        <w:rPr>
          <w:rFonts w:asciiTheme="minorHAnsi" w:hAnsiTheme="minorHAnsi" w:cstheme="minorHAnsi"/>
        </w:rPr>
      </w:pPr>
      <w:r w:rsidRPr="00007B69">
        <w:rPr>
          <w:rFonts w:asciiTheme="minorHAnsi" w:hAnsiTheme="minorHAnsi" w:cstheme="minorHAnsi"/>
        </w:rPr>
        <w:t xml:space="preserve">the person has been declared a fugitive economic offender; or </w:t>
      </w:r>
    </w:p>
    <w:p w14:paraId="00AADFB6" w14:textId="77777777" w:rsidR="00DC652B" w:rsidRDefault="00007B69" w:rsidP="00C91906">
      <w:pPr>
        <w:numPr>
          <w:ilvl w:val="2"/>
          <w:numId w:val="3"/>
        </w:numPr>
        <w:spacing w:after="0" w:line="240" w:lineRule="auto"/>
        <w:ind w:left="992" w:right="0" w:hanging="566"/>
        <w:rPr>
          <w:rFonts w:asciiTheme="minorHAnsi" w:hAnsiTheme="minorHAnsi" w:cstheme="minorHAnsi"/>
        </w:rPr>
      </w:pPr>
      <w:r w:rsidRPr="00007B69">
        <w:rPr>
          <w:rFonts w:asciiTheme="minorHAnsi" w:hAnsiTheme="minorHAnsi" w:cstheme="minorHAnsi"/>
        </w:rPr>
        <w:t xml:space="preserve">any other disqualification as may be specified by the Authority. </w:t>
      </w:r>
    </w:p>
    <w:p w14:paraId="06F96D37" w14:textId="6B093E64" w:rsidR="00F75ADB" w:rsidRPr="008144A6" w:rsidRDefault="00F75ADB" w:rsidP="009052AB">
      <w:pPr>
        <w:spacing w:after="0" w:line="259" w:lineRule="auto"/>
        <w:ind w:left="284" w:right="0" w:hanging="566"/>
        <w:jc w:val="left"/>
        <w:rPr>
          <w:rFonts w:asciiTheme="minorHAnsi" w:hAnsiTheme="minorHAnsi" w:cstheme="minorHAnsi"/>
        </w:rPr>
      </w:pPr>
      <w:r w:rsidRPr="008144A6">
        <w:rPr>
          <w:rFonts w:asciiTheme="minorHAnsi" w:hAnsiTheme="minorHAnsi" w:cstheme="minorHAnsi"/>
        </w:rPr>
        <w:t xml:space="preserve"> </w:t>
      </w:r>
    </w:p>
    <w:p w14:paraId="29DF8344" w14:textId="45B3ACE4" w:rsidR="00F75ADB" w:rsidRDefault="00F937B8" w:rsidP="001B1A35">
      <w:pPr>
        <w:pStyle w:val="ListParagraph"/>
        <w:numPr>
          <w:ilvl w:val="0"/>
          <w:numId w:val="9"/>
        </w:numPr>
        <w:spacing w:after="104" w:line="259" w:lineRule="auto"/>
        <w:ind w:left="567" w:right="0" w:hanging="284"/>
        <w:jc w:val="left"/>
        <w:rPr>
          <w:rFonts w:asciiTheme="minorHAnsi" w:hAnsiTheme="minorHAnsi" w:cstheme="minorHAnsi"/>
          <w:b/>
          <w:bCs/>
        </w:rPr>
      </w:pPr>
      <w:r w:rsidRPr="001B1A35">
        <w:rPr>
          <w:rFonts w:asciiTheme="minorHAnsi" w:hAnsiTheme="minorHAnsi" w:cstheme="minorHAnsi"/>
          <w:b/>
          <w:bCs/>
        </w:rPr>
        <w:t>Undertaking:</w:t>
      </w:r>
    </w:p>
    <w:p w14:paraId="25EEDEE1" w14:textId="77777777" w:rsidR="001B1A35" w:rsidRPr="001B1A35" w:rsidRDefault="001B1A35" w:rsidP="001B1A35">
      <w:pPr>
        <w:pStyle w:val="ListParagraph"/>
        <w:spacing w:after="104" w:line="259" w:lineRule="auto"/>
        <w:ind w:left="567" w:right="0" w:firstLine="0"/>
        <w:jc w:val="left"/>
        <w:rPr>
          <w:rFonts w:asciiTheme="minorHAnsi" w:hAnsiTheme="minorHAnsi" w:cstheme="minorHAnsi"/>
          <w:b/>
          <w:bCs/>
        </w:rPr>
      </w:pPr>
    </w:p>
    <w:p w14:paraId="7EBB8896" w14:textId="22E8561E" w:rsidR="00F75ADB" w:rsidRPr="001B1A35" w:rsidRDefault="00F75ADB" w:rsidP="001B1A35">
      <w:pPr>
        <w:pStyle w:val="ListParagraph"/>
        <w:numPr>
          <w:ilvl w:val="0"/>
          <w:numId w:val="10"/>
        </w:numPr>
        <w:spacing w:after="107"/>
        <w:ind w:left="567" w:right="722" w:hanging="283"/>
        <w:rPr>
          <w:rFonts w:asciiTheme="minorHAnsi" w:hAnsiTheme="minorHAnsi" w:cstheme="minorHAnsi"/>
        </w:rPr>
      </w:pPr>
      <w:r w:rsidRPr="001B1A35">
        <w:rPr>
          <w:rFonts w:asciiTheme="minorHAnsi" w:hAnsiTheme="minorHAnsi" w:cstheme="minorHAnsi"/>
        </w:rPr>
        <w:t>None of the _______________________________</w:t>
      </w:r>
      <w:r w:rsidRPr="001B1A35">
        <w:rPr>
          <w:rFonts w:asciiTheme="minorHAnsi" w:hAnsiTheme="minorHAnsi" w:cstheme="minorHAnsi"/>
          <w:b/>
        </w:rPr>
        <w:t xml:space="preserve">&lt;Name of the </w:t>
      </w:r>
      <w:r w:rsidR="00241548" w:rsidRPr="001B1A35">
        <w:rPr>
          <w:rFonts w:asciiTheme="minorHAnsi" w:hAnsiTheme="minorHAnsi" w:cstheme="minorHAnsi"/>
          <w:b/>
        </w:rPr>
        <w:t>A</w:t>
      </w:r>
      <w:r w:rsidRPr="001B1A35">
        <w:rPr>
          <w:rFonts w:asciiTheme="minorHAnsi" w:hAnsiTheme="minorHAnsi" w:cstheme="minorHAnsi"/>
          <w:b/>
        </w:rPr>
        <w:t>pplicant</w:t>
      </w:r>
      <w:r w:rsidR="00241548" w:rsidRPr="001B1A35">
        <w:rPr>
          <w:rFonts w:asciiTheme="minorHAnsi" w:hAnsiTheme="minorHAnsi" w:cstheme="minorHAnsi"/>
          <w:b/>
        </w:rPr>
        <w:t xml:space="preserve"> entity</w:t>
      </w:r>
      <w:r w:rsidRPr="001B1A35">
        <w:rPr>
          <w:rFonts w:asciiTheme="minorHAnsi" w:hAnsiTheme="minorHAnsi" w:cstheme="minorHAnsi"/>
          <w:b/>
        </w:rPr>
        <w:t>&gt;</w:t>
      </w:r>
      <w:r w:rsidR="00241548" w:rsidRPr="001B1A35">
        <w:rPr>
          <w:rFonts w:asciiTheme="minorHAnsi" w:hAnsiTheme="minorHAnsi" w:cstheme="minorHAnsi"/>
          <w:b/>
        </w:rPr>
        <w:t>,</w:t>
      </w:r>
      <w:r w:rsidRPr="001B1A35">
        <w:rPr>
          <w:rFonts w:asciiTheme="minorHAnsi" w:hAnsiTheme="minorHAnsi" w:cstheme="minorHAnsi"/>
        </w:rPr>
        <w:t xml:space="preserve"> their </w:t>
      </w:r>
      <w:r w:rsidR="00241548" w:rsidRPr="001B1A35">
        <w:rPr>
          <w:rFonts w:asciiTheme="minorHAnsi" w:hAnsiTheme="minorHAnsi" w:cstheme="minorHAnsi"/>
        </w:rPr>
        <w:t xml:space="preserve">promoters, </w:t>
      </w:r>
      <w:r w:rsidRPr="001B1A35">
        <w:rPr>
          <w:rFonts w:asciiTheme="minorHAnsi" w:hAnsiTheme="minorHAnsi" w:cstheme="minorHAnsi"/>
        </w:rPr>
        <w:t>directors</w:t>
      </w:r>
      <w:r w:rsidR="00241548" w:rsidRPr="001B1A35">
        <w:rPr>
          <w:rFonts w:asciiTheme="minorHAnsi" w:hAnsiTheme="minorHAnsi" w:cstheme="minorHAnsi"/>
        </w:rPr>
        <w:t>, top shareholders</w:t>
      </w:r>
      <w:r w:rsidRPr="001B1A35">
        <w:rPr>
          <w:rFonts w:asciiTheme="minorHAnsi" w:hAnsiTheme="minorHAnsi" w:cstheme="minorHAnsi"/>
        </w:rPr>
        <w:t xml:space="preserve"> are associated in the following two categories as per Reserve Bank of India data as on the even date</w:t>
      </w:r>
      <w:r w:rsidR="001B1A35" w:rsidRPr="001B1A35">
        <w:rPr>
          <w:rFonts w:asciiTheme="minorHAnsi" w:hAnsiTheme="minorHAnsi" w:cstheme="minorHAnsi"/>
        </w:rPr>
        <w:t xml:space="preserve"> [</w:t>
      </w:r>
      <w:r w:rsidR="001B1A35" w:rsidRPr="001B1A35">
        <w:rPr>
          <w:rFonts w:asciiTheme="minorHAnsi" w:hAnsiTheme="minorHAnsi" w:cstheme="minorHAnsi"/>
        </w:rPr>
        <w:t>latest data available</w:t>
      </w:r>
      <w:r w:rsidRPr="001B1A35">
        <w:rPr>
          <w:rFonts w:asciiTheme="minorHAnsi" w:hAnsiTheme="minorHAnsi" w:cstheme="minorHAnsi"/>
        </w:rPr>
        <w:t xml:space="preserve"> (www.cibil.com </w:t>
      </w:r>
      <w:hyperlink r:id="rId5" w:history="1">
        <w:r w:rsidR="00241548" w:rsidRPr="001B1A35">
          <w:rPr>
            <w:rStyle w:val="Hyperlink"/>
            <w:rFonts w:asciiTheme="minorHAnsi" w:hAnsiTheme="minorHAnsi" w:cstheme="minorHAnsi"/>
          </w:rPr>
          <w:t>http://www.cibil.com</w:t>
        </w:r>
        <w:r w:rsidR="00241548" w:rsidRPr="001B1A35">
          <w:rPr>
            <w:rStyle w:val="Hyperlink"/>
            <w:rFonts w:asciiTheme="minorHAnsi" w:hAnsiTheme="minorHAnsi" w:cstheme="minorHAnsi"/>
          </w:rPr>
          <w:t>-</w:t>
        </w:r>
      </w:hyperlink>
      <w:r w:rsidR="00241548" w:rsidRPr="001B1A35">
        <w:rPr>
          <w:rFonts w:asciiTheme="minorHAnsi" w:hAnsiTheme="minorHAnsi" w:cstheme="minorHAnsi"/>
        </w:rPr>
        <w:t xml:space="preserve"> Suit Filed cases</w:t>
      </w:r>
      <w:r w:rsidRPr="001B1A35">
        <w:rPr>
          <w:rFonts w:asciiTheme="minorHAnsi" w:hAnsiTheme="minorHAnsi" w:cstheme="minorHAnsi"/>
        </w:rPr>
        <w:t>)</w:t>
      </w:r>
      <w:r w:rsidR="001B1A35" w:rsidRPr="001B1A35">
        <w:rPr>
          <w:rFonts w:asciiTheme="minorHAnsi" w:hAnsiTheme="minorHAnsi" w:cstheme="minorHAnsi"/>
        </w:rPr>
        <w:t>]</w:t>
      </w:r>
      <w:r w:rsidRPr="001B1A35">
        <w:rPr>
          <w:rFonts w:asciiTheme="minorHAnsi" w:hAnsiTheme="minorHAnsi" w:cstheme="minorHAnsi"/>
        </w:rPr>
        <w:t xml:space="preserve"> </w:t>
      </w:r>
    </w:p>
    <w:p w14:paraId="16D21B57" w14:textId="1F3FFED1" w:rsidR="00241548" w:rsidRPr="003457E6" w:rsidRDefault="00F75ADB" w:rsidP="003457E6">
      <w:pPr>
        <w:pStyle w:val="ListParagraph"/>
        <w:numPr>
          <w:ilvl w:val="0"/>
          <w:numId w:val="18"/>
        </w:numPr>
        <w:spacing w:after="1" w:line="259" w:lineRule="auto"/>
        <w:ind w:right="0" w:hanging="153"/>
        <w:jc w:val="left"/>
        <w:rPr>
          <w:rFonts w:asciiTheme="minorHAnsi" w:hAnsiTheme="minorHAnsi" w:cstheme="minorHAnsi"/>
        </w:rPr>
      </w:pPr>
      <w:r w:rsidRPr="003457E6">
        <w:rPr>
          <w:rFonts w:asciiTheme="minorHAnsi" w:hAnsiTheme="minorHAnsi" w:cstheme="minorHAnsi"/>
        </w:rPr>
        <w:t xml:space="preserve">Suit </w:t>
      </w:r>
      <w:r w:rsidR="00241548" w:rsidRPr="003457E6">
        <w:rPr>
          <w:rFonts w:asciiTheme="minorHAnsi" w:hAnsiTheme="minorHAnsi" w:cstheme="minorHAnsi"/>
        </w:rPr>
        <w:t>f</w:t>
      </w:r>
      <w:r w:rsidRPr="003457E6">
        <w:rPr>
          <w:rFonts w:asciiTheme="minorHAnsi" w:hAnsiTheme="minorHAnsi" w:cstheme="minorHAnsi"/>
        </w:rPr>
        <w:t>iled of INR 100 Lakhs and above</w:t>
      </w:r>
      <w:r w:rsidR="00241548" w:rsidRPr="003457E6">
        <w:rPr>
          <w:rFonts w:asciiTheme="minorHAnsi" w:hAnsiTheme="minorHAnsi" w:cstheme="minorHAnsi"/>
        </w:rPr>
        <w:t xml:space="preserve">, and </w:t>
      </w:r>
    </w:p>
    <w:p w14:paraId="2FC6D00F" w14:textId="77777777" w:rsidR="003457E6" w:rsidRDefault="00F75ADB" w:rsidP="003457E6">
      <w:pPr>
        <w:pStyle w:val="ListParagraph"/>
        <w:numPr>
          <w:ilvl w:val="0"/>
          <w:numId w:val="18"/>
        </w:numPr>
        <w:spacing w:after="107"/>
        <w:ind w:right="722" w:hanging="153"/>
        <w:rPr>
          <w:rFonts w:asciiTheme="minorHAnsi" w:hAnsiTheme="minorHAnsi" w:cstheme="minorHAnsi"/>
        </w:rPr>
      </w:pPr>
      <w:r w:rsidRPr="003457E6">
        <w:rPr>
          <w:rFonts w:asciiTheme="minorHAnsi" w:hAnsiTheme="minorHAnsi" w:cstheme="minorHAnsi"/>
        </w:rPr>
        <w:t xml:space="preserve">Suit </w:t>
      </w:r>
      <w:r w:rsidR="00241548" w:rsidRPr="003457E6">
        <w:rPr>
          <w:rFonts w:asciiTheme="minorHAnsi" w:hAnsiTheme="minorHAnsi" w:cstheme="minorHAnsi"/>
        </w:rPr>
        <w:t>f</w:t>
      </w:r>
      <w:r w:rsidRPr="003457E6">
        <w:rPr>
          <w:rFonts w:asciiTheme="minorHAnsi" w:hAnsiTheme="minorHAnsi" w:cstheme="minorHAnsi"/>
        </w:rPr>
        <w:t xml:space="preserve">iled (Wilful Defaulters) of 25 Lakhs and above </w:t>
      </w:r>
    </w:p>
    <w:p w14:paraId="455B87BD" w14:textId="0825DE1E" w:rsidR="00F75ADB" w:rsidRPr="003457E6" w:rsidRDefault="00F75ADB" w:rsidP="003457E6">
      <w:pPr>
        <w:pStyle w:val="ListParagraph"/>
        <w:spacing w:after="107"/>
        <w:ind w:right="722" w:firstLine="0"/>
        <w:rPr>
          <w:rFonts w:asciiTheme="minorHAnsi" w:hAnsiTheme="minorHAnsi" w:cstheme="minorHAnsi"/>
        </w:rPr>
      </w:pPr>
      <w:r w:rsidRPr="003457E6">
        <w:rPr>
          <w:rFonts w:asciiTheme="minorHAnsi" w:hAnsiTheme="minorHAnsi" w:cstheme="minorHAnsi"/>
        </w:rPr>
        <w:t xml:space="preserve"> </w:t>
      </w:r>
    </w:p>
    <w:p w14:paraId="325E0DE4" w14:textId="3596A7AA" w:rsidR="00A65A8C" w:rsidRPr="001B1A35" w:rsidRDefault="00A65A8C" w:rsidP="001B1A35">
      <w:pPr>
        <w:pStyle w:val="ListParagraph"/>
        <w:numPr>
          <w:ilvl w:val="0"/>
          <w:numId w:val="10"/>
        </w:numPr>
        <w:ind w:left="567" w:right="722" w:hanging="283"/>
        <w:rPr>
          <w:rFonts w:asciiTheme="minorHAnsi" w:hAnsiTheme="minorHAnsi" w:cstheme="minorHAnsi"/>
        </w:rPr>
      </w:pPr>
      <w:r w:rsidRPr="001B1A35">
        <w:rPr>
          <w:rFonts w:asciiTheme="minorHAnsi" w:hAnsiTheme="minorHAnsi" w:cstheme="minorHAnsi"/>
        </w:rPr>
        <w:t xml:space="preserve">None of the </w:t>
      </w:r>
      <w:r w:rsidRPr="001B1A35">
        <w:rPr>
          <w:rFonts w:asciiTheme="minorHAnsi" w:hAnsiTheme="minorHAnsi" w:cstheme="minorHAnsi"/>
          <w:b/>
        </w:rPr>
        <w:t xml:space="preserve">____________________________&lt;Name of the </w:t>
      </w:r>
      <w:r w:rsidRPr="001B1A35">
        <w:rPr>
          <w:rFonts w:asciiTheme="minorHAnsi" w:hAnsiTheme="minorHAnsi" w:cstheme="minorHAnsi"/>
          <w:b/>
        </w:rPr>
        <w:t>A</w:t>
      </w:r>
      <w:r w:rsidRPr="001B1A35">
        <w:rPr>
          <w:rFonts w:asciiTheme="minorHAnsi" w:hAnsiTheme="minorHAnsi" w:cstheme="minorHAnsi"/>
          <w:b/>
        </w:rPr>
        <w:t>pplicant</w:t>
      </w:r>
      <w:r w:rsidRPr="001B1A35">
        <w:rPr>
          <w:rFonts w:asciiTheme="minorHAnsi" w:hAnsiTheme="minorHAnsi" w:cstheme="minorHAnsi"/>
          <w:b/>
        </w:rPr>
        <w:t xml:space="preserve"> entity</w:t>
      </w:r>
      <w:r w:rsidRPr="001B1A35">
        <w:rPr>
          <w:rFonts w:asciiTheme="minorHAnsi" w:hAnsiTheme="minorHAnsi" w:cstheme="minorHAnsi"/>
          <w:b/>
        </w:rPr>
        <w:t>&gt;</w:t>
      </w:r>
      <w:r w:rsidRPr="001B1A35">
        <w:rPr>
          <w:rFonts w:asciiTheme="minorHAnsi" w:hAnsiTheme="minorHAnsi" w:cstheme="minorHAnsi"/>
          <w:b/>
        </w:rPr>
        <w:t xml:space="preserve">, </w:t>
      </w:r>
      <w:proofErr w:type="spellStart"/>
      <w:r w:rsidRPr="001B1A35">
        <w:rPr>
          <w:rFonts w:asciiTheme="minorHAnsi" w:hAnsiTheme="minorHAnsi" w:cstheme="minorHAnsi"/>
          <w:b/>
        </w:rPr>
        <w:t>the</w:t>
      </w:r>
      <w:proofErr w:type="spellEnd"/>
      <w:r w:rsidRPr="001B1A35">
        <w:rPr>
          <w:rFonts w:asciiTheme="minorHAnsi" w:hAnsiTheme="minorHAnsi" w:cstheme="minorHAnsi"/>
          <w:b/>
        </w:rPr>
        <w:t xml:space="preserve"> promoters, directors, top shareholders </w:t>
      </w:r>
      <w:r w:rsidRPr="001B1A35">
        <w:rPr>
          <w:rFonts w:asciiTheme="minorHAnsi" w:hAnsiTheme="minorHAnsi" w:cstheme="minorHAnsi"/>
        </w:rPr>
        <w:t>are associated in the following four categories as per SEBI</w:t>
      </w:r>
      <w:r w:rsidRPr="001B1A35">
        <w:rPr>
          <w:rFonts w:asciiTheme="minorHAnsi" w:hAnsiTheme="minorHAnsi" w:cstheme="minorHAnsi"/>
        </w:rPr>
        <w:t>/MCA</w:t>
      </w:r>
      <w:r w:rsidR="00F937B8" w:rsidRPr="001B1A35">
        <w:rPr>
          <w:rFonts w:asciiTheme="minorHAnsi" w:hAnsiTheme="minorHAnsi" w:cstheme="minorHAnsi"/>
        </w:rPr>
        <w:t xml:space="preserve">, </w:t>
      </w:r>
      <w:proofErr w:type="gramStart"/>
      <w:r w:rsidR="00F937B8" w:rsidRPr="001B1A35">
        <w:rPr>
          <w:rFonts w:asciiTheme="minorHAnsi" w:hAnsiTheme="minorHAnsi" w:cstheme="minorHAnsi"/>
        </w:rPr>
        <w:t xml:space="preserve">etc </w:t>
      </w:r>
      <w:r w:rsidRPr="001B1A35">
        <w:rPr>
          <w:rFonts w:asciiTheme="minorHAnsi" w:hAnsiTheme="minorHAnsi" w:cstheme="minorHAnsi"/>
        </w:rPr>
        <w:t xml:space="preserve"> data</w:t>
      </w:r>
      <w:proofErr w:type="gramEnd"/>
      <w:r w:rsidRPr="001B1A35">
        <w:rPr>
          <w:rFonts w:asciiTheme="minorHAnsi" w:hAnsiTheme="minorHAnsi" w:cstheme="minorHAnsi"/>
        </w:rPr>
        <w:t xml:space="preserve"> as on the even date.  </w:t>
      </w:r>
    </w:p>
    <w:p w14:paraId="3A9B5EDF" w14:textId="0F23925A" w:rsidR="00241548" w:rsidRPr="00FC69E4" w:rsidRDefault="00241548" w:rsidP="00C91906">
      <w:pPr>
        <w:pStyle w:val="ListParagraph"/>
        <w:numPr>
          <w:ilvl w:val="0"/>
          <w:numId w:val="15"/>
        </w:numPr>
        <w:spacing w:after="0" w:line="240" w:lineRule="auto"/>
        <w:ind w:left="993" w:right="593" w:hanging="426"/>
        <w:rPr>
          <w:rFonts w:asciiTheme="minorHAnsi" w:hAnsiTheme="minorHAnsi" w:cstheme="minorHAnsi"/>
        </w:rPr>
      </w:pPr>
      <w:r w:rsidRPr="00FC69E4">
        <w:rPr>
          <w:rFonts w:asciiTheme="minorHAnsi" w:hAnsiTheme="minorHAnsi" w:cstheme="minorHAnsi"/>
        </w:rPr>
        <w:t xml:space="preserve">Database of prosecution launched against </w:t>
      </w:r>
      <w:r w:rsidR="00A65A8C" w:rsidRPr="00FC69E4">
        <w:rPr>
          <w:rFonts w:asciiTheme="minorHAnsi" w:hAnsiTheme="minorHAnsi" w:cstheme="minorHAnsi"/>
        </w:rPr>
        <w:t>Collective Investment Schemes (</w:t>
      </w:r>
      <w:r w:rsidRPr="00FC69E4">
        <w:rPr>
          <w:rFonts w:asciiTheme="minorHAnsi" w:hAnsiTheme="minorHAnsi" w:cstheme="minorHAnsi"/>
        </w:rPr>
        <w:t>CIS</w:t>
      </w:r>
      <w:r w:rsidR="00A65A8C" w:rsidRPr="00FC69E4">
        <w:rPr>
          <w:rFonts w:asciiTheme="minorHAnsi" w:hAnsiTheme="minorHAnsi" w:cstheme="minorHAnsi"/>
        </w:rPr>
        <w:t>)</w:t>
      </w:r>
      <w:r w:rsidRPr="00FC69E4">
        <w:rPr>
          <w:rFonts w:asciiTheme="minorHAnsi" w:hAnsiTheme="minorHAnsi" w:cstheme="minorHAnsi"/>
        </w:rPr>
        <w:t xml:space="preserve"> entities </w:t>
      </w:r>
      <w:r w:rsidR="00A65A8C" w:rsidRPr="00FC69E4">
        <w:rPr>
          <w:rFonts w:asciiTheme="minorHAnsi" w:hAnsiTheme="minorHAnsi" w:cstheme="minorHAnsi"/>
        </w:rPr>
        <w:t>and other than CIS entities</w:t>
      </w:r>
    </w:p>
    <w:p w14:paraId="2FDC4862" w14:textId="34FA33E3" w:rsidR="00241548" w:rsidRPr="00FC69E4" w:rsidRDefault="00241548" w:rsidP="00C91906">
      <w:pPr>
        <w:pStyle w:val="ListParagraph"/>
        <w:numPr>
          <w:ilvl w:val="0"/>
          <w:numId w:val="15"/>
        </w:numPr>
        <w:spacing w:after="0" w:line="240" w:lineRule="auto"/>
        <w:ind w:left="993" w:right="593" w:hanging="426"/>
        <w:rPr>
          <w:rFonts w:asciiTheme="minorHAnsi" w:hAnsiTheme="minorHAnsi" w:cstheme="minorHAnsi"/>
        </w:rPr>
      </w:pPr>
      <w:r w:rsidRPr="00FC69E4">
        <w:rPr>
          <w:rFonts w:asciiTheme="minorHAnsi" w:hAnsiTheme="minorHAnsi" w:cstheme="minorHAnsi"/>
        </w:rPr>
        <w:t xml:space="preserve">List of companies &amp; </w:t>
      </w:r>
      <w:proofErr w:type="gramStart"/>
      <w:r w:rsidRPr="00FC69E4">
        <w:rPr>
          <w:rFonts w:asciiTheme="minorHAnsi" w:hAnsiTheme="minorHAnsi" w:cstheme="minorHAnsi"/>
        </w:rPr>
        <w:t>Directors</w:t>
      </w:r>
      <w:proofErr w:type="gramEnd"/>
      <w:r w:rsidRPr="00FC69E4">
        <w:rPr>
          <w:rFonts w:asciiTheme="minorHAnsi" w:hAnsiTheme="minorHAnsi" w:cstheme="minorHAnsi"/>
        </w:rPr>
        <w:t>/shareholders/ proprietors against which orders have been passed</w:t>
      </w:r>
      <w:r w:rsidR="00F937B8" w:rsidRPr="00FC69E4">
        <w:rPr>
          <w:rFonts w:asciiTheme="minorHAnsi" w:hAnsiTheme="minorHAnsi" w:cstheme="minorHAnsi"/>
        </w:rPr>
        <w:t>/revoked</w:t>
      </w:r>
      <w:r w:rsidRPr="00FC69E4">
        <w:rPr>
          <w:rFonts w:asciiTheme="minorHAnsi" w:hAnsiTheme="minorHAnsi" w:cstheme="minorHAnsi"/>
        </w:rPr>
        <w:t xml:space="preserve"> u/s. 11B of SEBI Act. (as per latest data available) </w:t>
      </w:r>
    </w:p>
    <w:p w14:paraId="30D19D36" w14:textId="77777777" w:rsidR="00241548" w:rsidRPr="00241548" w:rsidRDefault="00241548" w:rsidP="00C91906">
      <w:pPr>
        <w:numPr>
          <w:ilvl w:val="0"/>
          <w:numId w:val="15"/>
        </w:numPr>
        <w:spacing w:after="0" w:line="240" w:lineRule="auto"/>
        <w:ind w:left="993" w:right="593" w:hanging="426"/>
        <w:rPr>
          <w:rFonts w:asciiTheme="minorHAnsi" w:hAnsiTheme="minorHAnsi" w:cstheme="minorHAnsi"/>
        </w:rPr>
      </w:pPr>
      <w:r w:rsidRPr="00241548">
        <w:rPr>
          <w:rFonts w:asciiTheme="minorHAnsi" w:hAnsiTheme="minorHAnsi" w:cstheme="minorHAnsi"/>
        </w:rPr>
        <w:t xml:space="preserve">List of Vanishing companies, Disqualified Directors, Defaulter Directors (as per latest data available) on MCA website. </w:t>
      </w:r>
    </w:p>
    <w:p w14:paraId="7488F0A3" w14:textId="77777777" w:rsidR="00241548" w:rsidRPr="00944ED0" w:rsidRDefault="00241548" w:rsidP="00C91906">
      <w:pPr>
        <w:pStyle w:val="ListParagraph"/>
        <w:numPr>
          <w:ilvl w:val="0"/>
          <w:numId w:val="15"/>
        </w:numPr>
        <w:spacing w:after="0" w:line="240" w:lineRule="auto"/>
        <w:ind w:left="993" w:right="593" w:hanging="426"/>
        <w:rPr>
          <w:rFonts w:asciiTheme="minorHAnsi" w:hAnsiTheme="minorHAnsi" w:cstheme="minorHAnsi"/>
        </w:rPr>
      </w:pPr>
      <w:r w:rsidRPr="00944ED0">
        <w:rPr>
          <w:rFonts w:asciiTheme="minorHAnsi" w:hAnsiTheme="minorHAnsi" w:cstheme="minorHAnsi"/>
        </w:rPr>
        <w:t xml:space="preserve">Names of incoming directors do not appear in European Union Consolidated Financial Sanctions List </w:t>
      </w:r>
    </w:p>
    <w:p w14:paraId="44849D1E" w14:textId="77777777" w:rsidR="00241548" w:rsidRPr="00944ED0" w:rsidRDefault="00241548" w:rsidP="00C91906">
      <w:pPr>
        <w:pStyle w:val="ListParagraph"/>
        <w:numPr>
          <w:ilvl w:val="0"/>
          <w:numId w:val="15"/>
        </w:numPr>
        <w:spacing w:after="0" w:line="240" w:lineRule="auto"/>
        <w:ind w:left="993" w:right="593" w:hanging="426"/>
        <w:rPr>
          <w:rFonts w:asciiTheme="minorHAnsi" w:hAnsiTheme="minorHAnsi" w:cstheme="minorHAnsi"/>
        </w:rPr>
      </w:pPr>
      <w:r w:rsidRPr="00944ED0">
        <w:rPr>
          <w:rFonts w:asciiTheme="minorHAnsi" w:hAnsiTheme="minorHAnsi" w:cstheme="minorHAnsi"/>
        </w:rPr>
        <w:t xml:space="preserve">Office Of Foreign Assets Control (OFAC) - Specially Designated Nationals and Blocked Persons List </w:t>
      </w:r>
    </w:p>
    <w:p w14:paraId="275509A5" w14:textId="22099BB7" w:rsidR="00F75ADB" w:rsidRDefault="00241548" w:rsidP="006422FA">
      <w:pPr>
        <w:pStyle w:val="ListParagraph"/>
        <w:numPr>
          <w:ilvl w:val="0"/>
          <w:numId w:val="15"/>
        </w:numPr>
        <w:spacing w:after="0" w:line="240" w:lineRule="auto"/>
        <w:ind w:left="1134" w:right="593" w:hanging="567"/>
        <w:rPr>
          <w:rFonts w:asciiTheme="minorHAnsi" w:hAnsiTheme="minorHAnsi" w:cstheme="minorHAnsi"/>
        </w:rPr>
      </w:pPr>
      <w:r w:rsidRPr="00944ED0">
        <w:rPr>
          <w:rFonts w:asciiTheme="minorHAnsi" w:hAnsiTheme="minorHAnsi" w:cstheme="minorHAnsi"/>
        </w:rPr>
        <w:t xml:space="preserve">United Nations Security Council Consolidated List </w:t>
      </w:r>
      <w:r w:rsidR="00F75ADB" w:rsidRPr="00944ED0">
        <w:rPr>
          <w:rFonts w:asciiTheme="minorHAnsi" w:hAnsiTheme="minorHAnsi" w:cstheme="minorHAnsi"/>
        </w:rPr>
        <w:t xml:space="preserve"> </w:t>
      </w:r>
    </w:p>
    <w:p w14:paraId="309C02DE" w14:textId="77777777" w:rsidR="00944ED0" w:rsidRPr="00944ED0" w:rsidRDefault="00944ED0" w:rsidP="00944ED0">
      <w:pPr>
        <w:pStyle w:val="ListParagraph"/>
        <w:spacing w:after="0" w:line="240" w:lineRule="auto"/>
        <w:ind w:left="1134" w:right="0" w:firstLine="0"/>
        <w:rPr>
          <w:rFonts w:asciiTheme="minorHAnsi" w:hAnsiTheme="minorHAnsi" w:cstheme="minorHAnsi"/>
        </w:rPr>
      </w:pPr>
    </w:p>
    <w:p w14:paraId="331205C0" w14:textId="7FAF4590" w:rsidR="00F75ADB" w:rsidRPr="00FC69E4" w:rsidRDefault="00F75ADB" w:rsidP="006F1566">
      <w:pPr>
        <w:pStyle w:val="ListParagraph"/>
        <w:numPr>
          <w:ilvl w:val="0"/>
          <w:numId w:val="17"/>
        </w:numPr>
        <w:spacing w:after="153" w:line="259" w:lineRule="auto"/>
        <w:ind w:right="593"/>
        <w:jc w:val="left"/>
        <w:rPr>
          <w:rFonts w:asciiTheme="minorHAnsi" w:hAnsiTheme="minorHAnsi" w:cstheme="minorHAnsi"/>
        </w:rPr>
      </w:pPr>
      <w:r w:rsidRPr="00FC69E4">
        <w:rPr>
          <w:rFonts w:asciiTheme="minorHAnsi" w:hAnsiTheme="minorHAnsi" w:cstheme="minorHAnsi"/>
        </w:rPr>
        <w:t>There is no change in shareholding pattern due to this change in Designated Directorship/</w:t>
      </w:r>
      <w:r w:rsidR="006F1566">
        <w:rPr>
          <w:rFonts w:asciiTheme="minorHAnsi" w:hAnsiTheme="minorHAnsi" w:cstheme="minorHAnsi"/>
        </w:rPr>
        <w:t xml:space="preserve"> </w:t>
      </w:r>
      <w:r w:rsidRPr="00FC69E4">
        <w:rPr>
          <w:rFonts w:asciiTheme="minorHAnsi" w:hAnsiTheme="minorHAnsi" w:cstheme="minorHAnsi"/>
        </w:rPr>
        <w:t xml:space="preserve">Ordinary Directorship of the company.  </w:t>
      </w:r>
    </w:p>
    <w:p w14:paraId="469F5A74" w14:textId="3806F8C1" w:rsidR="00F75ADB" w:rsidRPr="00F937B8" w:rsidRDefault="00F75ADB" w:rsidP="006F1566">
      <w:pPr>
        <w:ind w:left="284" w:right="593" w:firstLine="0"/>
        <w:rPr>
          <w:rFonts w:asciiTheme="minorHAnsi" w:hAnsiTheme="minorHAnsi" w:cstheme="minorHAnsi"/>
        </w:rPr>
      </w:pPr>
      <w:r w:rsidRPr="00F937B8">
        <w:rPr>
          <w:rFonts w:asciiTheme="minorHAnsi" w:hAnsiTheme="minorHAnsi" w:cstheme="minorHAnsi"/>
        </w:rPr>
        <w:t>We undertake and confirm that neither &lt; name of the applicant &gt; nor any of its principal officers, directors/ partners/designated partners, key managerial personnel and controlling shareholders are debarred from trading/dealing in bullion by any regulatory authority in India or abroad</w:t>
      </w:r>
    </w:p>
    <w:p w14:paraId="1560F15C" w14:textId="77777777" w:rsidR="00F75ADB" w:rsidRDefault="00F75ADB" w:rsidP="00DC652B">
      <w:pPr>
        <w:spacing w:after="0" w:line="259" w:lineRule="auto"/>
        <w:ind w:left="284" w:right="0" w:firstLine="0"/>
        <w:jc w:val="left"/>
        <w:rPr>
          <w:rFonts w:asciiTheme="minorHAnsi" w:hAnsiTheme="minorHAnsi" w:cstheme="minorHAnsi"/>
          <w:strike/>
        </w:rPr>
      </w:pPr>
    </w:p>
    <w:p w14:paraId="53B47346" w14:textId="59C49B80" w:rsidR="003457E6" w:rsidRDefault="003457E6" w:rsidP="00DC652B">
      <w:pPr>
        <w:spacing w:after="0" w:line="259" w:lineRule="auto"/>
        <w:ind w:left="284" w:right="0" w:firstLine="0"/>
        <w:jc w:val="left"/>
        <w:rPr>
          <w:rFonts w:asciiTheme="minorHAnsi" w:hAnsiTheme="minorHAnsi" w:cstheme="minorHAnsi"/>
        </w:rPr>
      </w:pPr>
      <w:r w:rsidRPr="00F937B8">
        <w:rPr>
          <w:rFonts w:asciiTheme="minorHAnsi" w:hAnsiTheme="minorHAnsi" w:cstheme="minorHAnsi"/>
        </w:rPr>
        <w:t xml:space="preserve">We further undertake and confirm </w:t>
      </w:r>
      <w:r>
        <w:rPr>
          <w:rFonts w:asciiTheme="minorHAnsi" w:hAnsiTheme="minorHAnsi" w:cstheme="minorHAnsi"/>
        </w:rPr>
        <w:t>to:</w:t>
      </w:r>
    </w:p>
    <w:p w14:paraId="01D866D2" w14:textId="77777777" w:rsidR="003457E6" w:rsidRDefault="003457E6" w:rsidP="00DC652B">
      <w:pPr>
        <w:ind w:left="284"/>
        <w:rPr>
          <w:b/>
          <w:bCs/>
        </w:rPr>
      </w:pPr>
    </w:p>
    <w:p w14:paraId="2D6568FE" w14:textId="668E72D6" w:rsidR="00707F50" w:rsidRPr="00944ED0" w:rsidRDefault="00707F50" w:rsidP="00DC652B">
      <w:pPr>
        <w:ind w:left="284"/>
        <w:rPr>
          <w:b/>
          <w:bCs/>
        </w:rPr>
      </w:pPr>
      <w:r w:rsidRPr="00944ED0">
        <w:rPr>
          <w:b/>
          <w:bCs/>
        </w:rPr>
        <w:t>The Exchange that:</w:t>
      </w:r>
    </w:p>
    <w:p w14:paraId="0804A27D" w14:textId="77777777" w:rsidR="004D08DD" w:rsidRPr="008144A6" w:rsidRDefault="004D08DD" w:rsidP="00DC652B">
      <w:pPr>
        <w:spacing w:after="0" w:line="259" w:lineRule="auto"/>
        <w:ind w:left="284" w:right="0" w:firstLine="0"/>
        <w:jc w:val="left"/>
        <w:rPr>
          <w:rFonts w:asciiTheme="minorHAnsi" w:hAnsiTheme="minorHAnsi" w:cstheme="minorHAnsi"/>
        </w:rPr>
      </w:pPr>
      <w:r w:rsidRPr="008144A6">
        <w:rPr>
          <w:rFonts w:asciiTheme="minorHAnsi" w:hAnsiTheme="minorHAnsi" w:cstheme="minorHAnsi"/>
          <w:b/>
        </w:rPr>
        <w:t xml:space="preserve"> </w:t>
      </w:r>
      <w:r w:rsidRPr="008144A6">
        <w:rPr>
          <w:rFonts w:asciiTheme="minorHAnsi" w:hAnsiTheme="minorHAnsi" w:cstheme="minorHAnsi"/>
        </w:rPr>
        <w:t xml:space="preserve">  </w:t>
      </w:r>
    </w:p>
    <w:p w14:paraId="34DA5912" w14:textId="375A0C41" w:rsidR="004D08DD" w:rsidRPr="008144A6" w:rsidRDefault="00707F50" w:rsidP="006F1566">
      <w:pPr>
        <w:ind w:left="284" w:right="593"/>
        <w:rPr>
          <w:rFonts w:asciiTheme="minorHAnsi" w:hAnsiTheme="minorHAnsi" w:cstheme="minorHAnsi"/>
        </w:rPr>
      </w:pPr>
      <w:r>
        <w:rPr>
          <w:rFonts w:asciiTheme="minorHAnsi" w:hAnsiTheme="minorHAnsi" w:cstheme="minorHAnsi"/>
        </w:rPr>
        <w:t>As</w:t>
      </w:r>
      <w:r w:rsidR="004D08DD" w:rsidRPr="008144A6">
        <w:rPr>
          <w:rFonts w:asciiTheme="minorHAnsi" w:hAnsiTheme="minorHAnsi" w:cstheme="minorHAnsi"/>
        </w:rPr>
        <w:t xml:space="preserve"> long as the company is engaged in Bullion</w:t>
      </w:r>
      <w:r>
        <w:rPr>
          <w:rFonts w:asciiTheme="minorHAnsi" w:hAnsiTheme="minorHAnsi" w:cstheme="minorHAnsi"/>
        </w:rPr>
        <w:t>/S</w:t>
      </w:r>
      <w:r w:rsidRPr="008144A6">
        <w:rPr>
          <w:rFonts w:asciiTheme="minorHAnsi" w:hAnsiTheme="minorHAnsi" w:cstheme="minorHAnsi"/>
        </w:rPr>
        <w:t>tockbroking</w:t>
      </w:r>
      <w:r w:rsidR="004D08DD" w:rsidRPr="008144A6">
        <w:rPr>
          <w:rFonts w:asciiTheme="minorHAnsi" w:hAnsiTheme="minorHAnsi" w:cstheme="minorHAnsi"/>
        </w:rPr>
        <w:t xml:space="preserve"> trading as a member of any recognized exchange in GIFT IFSC, it will engage itself in only such business as a member of a recognized exchange is permitted to engage in under the Rules, Regulations, Circulars and/or Notifications released by IFSCA, Securities and Contracts (Regulation) Rules, 1957, and the Rules, Bye - laws &amp; </w:t>
      </w:r>
      <w:r>
        <w:rPr>
          <w:rFonts w:asciiTheme="minorHAnsi" w:hAnsiTheme="minorHAnsi" w:cstheme="minorHAnsi"/>
        </w:rPr>
        <w:t>R</w:t>
      </w:r>
      <w:r w:rsidR="004D08DD" w:rsidRPr="008144A6">
        <w:rPr>
          <w:rFonts w:asciiTheme="minorHAnsi" w:hAnsiTheme="minorHAnsi" w:cstheme="minorHAnsi"/>
        </w:rPr>
        <w:t>egulations of the Bullion</w:t>
      </w:r>
      <w:r>
        <w:rPr>
          <w:rFonts w:asciiTheme="minorHAnsi" w:hAnsiTheme="minorHAnsi" w:cstheme="minorHAnsi"/>
        </w:rPr>
        <w:t>/</w:t>
      </w:r>
      <w:r w:rsidRPr="00707F50">
        <w:rPr>
          <w:rFonts w:asciiTheme="minorHAnsi" w:hAnsiTheme="minorHAnsi" w:cstheme="minorHAnsi"/>
        </w:rPr>
        <w:t xml:space="preserve"> </w:t>
      </w:r>
      <w:r w:rsidRPr="008144A6">
        <w:rPr>
          <w:rFonts w:asciiTheme="minorHAnsi" w:hAnsiTheme="minorHAnsi" w:cstheme="minorHAnsi"/>
        </w:rPr>
        <w:t>Stock</w:t>
      </w:r>
      <w:r w:rsidR="004D08DD" w:rsidRPr="008144A6">
        <w:rPr>
          <w:rFonts w:asciiTheme="minorHAnsi" w:hAnsiTheme="minorHAnsi" w:cstheme="minorHAnsi"/>
        </w:rPr>
        <w:t xml:space="preserve"> Exchange.  </w:t>
      </w:r>
    </w:p>
    <w:p w14:paraId="3797E234" w14:textId="77777777" w:rsidR="004D08DD" w:rsidRPr="008144A6" w:rsidRDefault="004D08DD" w:rsidP="00944ED0">
      <w:pPr>
        <w:spacing w:after="0" w:line="259" w:lineRule="auto"/>
        <w:ind w:left="284" w:right="26" w:firstLine="0"/>
        <w:jc w:val="left"/>
        <w:rPr>
          <w:rFonts w:asciiTheme="minorHAnsi" w:hAnsiTheme="minorHAnsi" w:cstheme="minorHAnsi"/>
        </w:rPr>
      </w:pPr>
      <w:r w:rsidRPr="008144A6">
        <w:rPr>
          <w:rFonts w:asciiTheme="minorHAnsi" w:hAnsiTheme="minorHAnsi" w:cstheme="minorHAnsi"/>
        </w:rPr>
        <w:t xml:space="preserve">   </w:t>
      </w:r>
    </w:p>
    <w:p w14:paraId="58CDB67D" w14:textId="77777777" w:rsidR="004D08DD" w:rsidRPr="008144A6" w:rsidRDefault="004D08DD" w:rsidP="006F1566">
      <w:pPr>
        <w:ind w:left="284" w:right="593"/>
        <w:rPr>
          <w:rFonts w:asciiTheme="minorHAnsi" w:hAnsiTheme="minorHAnsi" w:cstheme="minorHAnsi"/>
        </w:rPr>
      </w:pPr>
      <w:r w:rsidRPr="008144A6">
        <w:rPr>
          <w:rFonts w:asciiTheme="minorHAnsi" w:hAnsiTheme="minorHAnsi" w:cstheme="minorHAnsi"/>
        </w:rPr>
        <w:t>We are aware and acknowledge that if we engage in any other business, the exchange will be entitled to take disciplinary action (including fine, suspension &amp;/or expulsion) against us.</w:t>
      </w:r>
      <w:r w:rsidRPr="008144A6">
        <w:rPr>
          <w:rFonts w:asciiTheme="minorHAnsi" w:hAnsiTheme="minorHAnsi" w:cstheme="minorHAnsi"/>
          <w:b/>
        </w:rPr>
        <w:t xml:space="preserve">  </w:t>
      </w:r>
      <w:r w:rsidRPr="008144A6">
        <w:rPr>
          <w:rFonts w:asciiTheme="minorHAnsi" w:hAnsiTheme="minorHAnsi" w:cstheme="minorHAnsi"/>
        </w:rPr>
        <w:t xml:space="preserve"> </w:t>
      </w:r>
    </w:p>
    <w:p w14:paraId="66DEABD4" w14:textId="77777777" w:rsidR="004D08DD" w:rsidRPr="008144A6" w:rsidRDefault="004D08DD" w:rsidP="006F1566">
      <w:pPr>
        <w:spacing w:after="0" w:line="259" w:lineRule="auto"/>
        <w:ind w:left="284" w:right="593" w:firstLine="0"/>
        <w:jc w:val="left"/>
        <w:rPr>
          <w:rFonts w:asciiTheme="minorHAnsi" w:hAnsiTheme="minorHAnsi" w:cstheme="minorHAnsi"/>
        </w:rPr>
      </w:pPr>
      <w:r w:rsidRPr="008144A6">
        <w:rPr>
          <w:rFonts w:asciiTheme="minorHAnsi" w:hAnsiTheme="minorHAnsi" w:cstheme="minorHAnsi"/>
        </w:rPr>
        <w:t xml:space="preserve">  </w:t>
      </w:r>
    </w:p>
    <w:p w14:paraId="5C8A96F2" w14:textId="2088C251" w:rsidR="004D08DD" w:rsidRDefault="004D08DD" w:rsidP="006F1566">
      <w:pPr>
        <w:ind w:left="284" w:right="593"/>
        <w:rPr>
          <w:rFonts w:asciiTheme="minorHAnsi" w:hAnsiTheme="minorHAnsi" w:cstheme="minorHAnsi"/>
        </w:rPr>
      </w:pPr>
      <w:r w:rsidRPr="008144A6">
        <w:rPr>
          <w:rFonts w:asciiTheme="minorHAnsi" w:hAnsiTheme="minorHAnsi" w:cstheme="minorHAnsi"/>
        </w:rPr>
        <w:t xml:space="preserve">We further agree and declare that the information supplied in the application, including the attachment sheets, is complete and true to our knowledge. We undertake to notify the Exchange immediately of any material change in the information provided in the application.  </w:t>
      </w:r>
    </w:p>
    <w:p w14:paraId="66877D93" w14:textId="77777777" w:rsidR="00944ED0" w:rsidRPr="008144A6" w:rsidRDefault="00944ED0" w:rsidP="00944ED0">
      <w:pPr>
        <w:ind w:left="284" w:right="26"/>
        <w:rPr>
          <w:rFonts w:asciiTheme="minorHAnsi" w:hAnsiTheme="minorHAnsi" w:cstheme="minorHAnsi"/>
        </w:rPr>
      </w:pPr>
    </w:p>
    <w:p w14:paraId="453929DF" w14:textId="1CCA02AA" w:rsidR="00707F50" w:rsidRPr="00944ED0" w:rsidRDefault="00707F50" w:rsidP="00944ED0">
      <w:pPr>
        <w:ind w:left="284" w:firstLine="0"/>
        <w:rPr>
          <w:b/>
          <w:bCs/>
        </w:rPr>
      </w:pPr>
      <w:r w:rsidRPr="00944ED0">
        <w:rPr>
          <w:b/>
          <w:bCs/>
        </w:rPr>
        <w:t>The IFSCA that:</w:t>
      </w:r>
    </w:p>
    <w:p w14:paraId="2E101C6B" w14:textId="77777777" w:rsidR="004D08DD" w:rsidRPr="008144A6" w:rsidRDefault="004D08DD" w:rsidP="00DC652B">
      <w:pPr>
        <w:spacing w:after="0" w:line="259" w:lineRule="auto"/>
        <w:ind w:left="284" w:right="0" w:firstLine="0"/>
        <w:jc w:val="left"/>
        <w:rPr>
          <w:rFonts w:asciiTheme="minorHAnsi" w:hAnsiTheme="minorHAnsi" w:cstheme="minorHAnsi"/>
        </w:rPr>
      </w:pPr>
      <w:r w:rsidRPr="008144A6">
        <w:rPr>
          <w:rFonts w:asciiTheme="minorHAnsi" w:hAnsiTheme="minorHAnsi" w:cstheme="minorHAnsi"/>
          <w:b/>
        </w:rPr>
        <w:t xml:space="preserve"> </w:t>
      </w:r>
      <w:r w:rsidRPr="008144A6">
        <w:rPr>
          <w:rFonts w:asciiTheme="minorHAnsi" w:hAnsiTheme="minorHAnsi" w:cstheme="minorHAnsi"/>
        </w:rPr>
        <w:t xml:space="preserve"> </w:t>
      </w:r>
    </w:p>
    <w:p w14:paraId="3B1F0785" w14:textId="7837AE98" w:rsidR="004D08DD" w:rsidRPr="008144A6" w:rsidRDefault="004D08DD" w:rsidP="006F1566">
      <w:pPr>
        <w:ind w:left="284" w:right="593"/>
        <w:rPr>
          <w:rFonts w:asciiTheme="minorHAnsi" w:hAnsiTheme="minorHAnsi" w:cstheme="minorHAnsi"/>
        </w:rPr>
      </w:pPr>
      <w:r w:rsidRPr="008144A6">
        <w:rPr>
          <w:rFonts w:asciiTheme="minorHAnsi" w:hAnsiTheme="minorHAnsi" w:cstheme="minorHAnsi"/>
        </w:rPr>
        <w:t>We hereby agree and declare that the information supplied in the application, including the attachment sheets, is complete and true to our knowledge. We undertake to notify the International Financial Services Centres Authority (IFSCA) immediately of any material change in the information provided in the application. We further undertake to comply with and be bound by the International Financial Services Centres Authority Act, 2019</w:t>
      </w:r>
      <w:r w:rsidRPr="008144A6">
        <w:rPr>
          <w:rFonts w:asciiTheme="minorHAnsi" w:eastAsia="Times New Roman" w:hAnsiTheme="minorHAnsi" w:cstheme="minorHAnsi"/>
          <w:i/>
        </w:rPr>
        <w:t xml:space="preserve">, </w:t>
      </w:r>
      <w:r w:rsidRPr="008144A6">
        <w:rPr>
          <w:rFonts w:asciiTheme="minorHAnsi" w:hAnsiTheme="minorHAnsi" w:cstheme="minorHAnsi"/>
        </w:rPr>
        <w:t xml:space="preserve">and the </w:t>
      </w:r>
      <w:r w:rsidR="00F75ADB">
        <w:rPr>
          <w:rFonts w:asciiTheme="minorHAnsi" w:hAnsiTheme="minorHAnsi" w:cstheme="minorHAnsi"/>
        </w:rPr>
        <w:t>R</w:t>
      </w:r>
      <w:r w:rsidRPr="008144A6">
        <w:rPr>
          <w:rFonts w:asciiTheme="minorHAnsi" w:hAnsiTheme="minorHAnsi" w:cstheme="minorHAnsi"/>
        </w:rPr>
        <w:t xml:space="preserve">egulations, </w:t>
      </w:r>
      <w:r w:rsidR="00F75ADB">
        <w:rPr>
          <w:rFonts w:asciiTheme="minorHAnsi" w:hAnsiTheme="minorHAnsi" w:cstheme="minorHAnsi"/>
        </w:rPr>
        <w:t>C</w:t>
      </w:r>
      <w:r w:rsidRPr="008144A6">
        <w:rPr>
          <w:rFonts w:asciiTheme="minorHAnsi" w:hAnsiTheme="minorHAnsi" w:cstheme="minorHAnsi"/>
        </w:rPr>
        <w:t xml:space="preserve">irculars, </w:t>
      </w:r>
      <w:r w:rsidR="00F75ADB">
        <w:rPr>
          <w:rFonts w:asciiTheme="minorHAnsi" w:hAnsiTheme="minorHAnsi" w:cstheme="minorHAnsi"/>
        </w:rPr>
        <w:t>G</w:t>
      </w:r>
      <w:r w:rsidRPr="008144A6">
        <w:rPr>
          <w:rFonts w:asciiTheme="minorHAnsi" w:hAnsiTheme="minorHAnsi" w:cstheme="minorHAnsi"/>
        </w:rPr>
        <w:t xml:space="preserve">uidelines and instructions thereunder as issued by IFSCA from time to time. We further agree that as a condition of registration, we shall abide by such instructions or directives as may be issued by IFSCA from time to time.  </w:t>
      </w:r>
    </w:p>
    <w:p w14:paraId="30703A35" w14:textId="77777777" w:rsidR="004D08DD" w:rsidRPr="008144A6" w:rsidRDefault="004D08DD" w:rsidP="004D08DD">
      <w:pPr>
        <w:spacing w:after="0" w:line="259" w:lineRule="auto"/>
        <w:ind w:left="706" w:right="0" w:firstLine="0"/>
        <w:jc w:val="left"/>
        <w:rPr>
          <w:rFonts w:asciiTheme="minorHAnsi" w:hAnsiTheme="minorHAnsi" w:cstheme="minorHAnsi"/>
        </w:rPr>
      </w:pPr>
      <w:r w:rsidRPr="008144A6">
        <w:rPr>
          <w:rFonts w:asciiTheme="minorHAnsi" w:hAnsiTheme="minorHAnsi" w:cstheme="minorHAnsi"/>
        </w:rPr>
        <w:t xml:space="preserve">  </w:t>
      </w:r>
    </w:p>
    <w:p w14:paraId="1BF3CDB7" w14:textId="17516ACD" w:rsidR="003457E6" w:rsidRDefault="003457E6" w:rsidP="003457E6">
      <w:pPr>
        <w:spacing w:after="0" w:line="259" w:lineRule="auto"/>
        <w:ind w:left="0" w:right="0" w:firstLine="0"/>
        <w:jc w:val="left"/>
        <w:rPr>
          <w:rFonts w:asciiTheme="minorHAnsi" w:hAnsiTheme="minorHAnsi" w:cstheme="minorHAnsi"/>
          <w:b/>
        </w:rPr>
      </w:pPr>
      <w:r w:rsidRPr="003457E6">
        <w:rPr>
          <w:rFonts w:asciiTheme="minorHAnsi" w:hAnsiTheme="minorHAnsi" w:cstheme="minorHAnsi"/>
          <w:b/>
        </w:rPr>
        <w:t xml:space="preserve">Yours Sincerely </w:t>
      </w:r>
      <w:r w:rsidR="00FC7AA2">
        <w:rPr>
          <w:rFonts w:asciiTheme="minorHAnsi" w:hAnsiTheme="minorHAnsi" w:cstheme="minorHAnsi"/>
          <w:b/>
        </w:rPr>
        <w:t xml:space="preserve">    </w:t>
      </w:r>
    </w:p>
    <w:p w14:paraId="4C07F58F" w14:textId="518CA71C" w:rsidR="003457E6" w:rsidRPr="008144A6" w:rsidRDefault="003457E6" w:rsidP="003457E6">
      <w:pPr>
        <w:spacing w:after="0" w:line="259" w:lineRule="auto"/>
        <w:ind w:left="0" w:right="0" w:firstLine="0"/>
        <w:jc w:val="left"/>
        <w:rPr>
          <w:rFonts w:asciiTheme="minorHAnsi" w:eastAsia="Times New Roman" w:hAnsiTheme="minorHAnsi" w:cstheme="minorHAnsi"/>
          <w:b/>
          <w:color w:val="auto"/>
          <w:lang w:val="en-US" w:eastAsia="en-US"/>
        </w:rPr>
      </w:pPr>
      <w:r w:rsidRPr="008144A6">
        <w:rPr>
          <w:rFonts w:asciiTheme="minorHAnsi" w:eastAsia="Times New Roman" w:hAnsiTheme="minorHAnsi" w:cstheme="minorHAnsi"/>
          <w:b/>
          <w:color w:val="auto"/>
          <w:lang w:val="en-US" w:eastAsia="en-US"/>
        </w:rPr>
        <w:t xml:space="preserve">For </w:t>
      </w:r>
      <w:r w:rsidRPr="008144A6">
        <w:rPr>
          <w:rFonts w:asciiTheme="minorHAnsi" w:eastAsia="Times New Roman" w:hAnsiTheme="minorHAnsi" w:cstheme="minorHAnsi"/>
          <w:b/>
          <w:color w:val="auto"/>
          <w:u w:val="single"/>
          <w:lang w:val="en-US" w:eastAsia="en-US"/>
        </w:rPr>
        <w:t>(Name of Member)</w:t>
      </w:r>
    </w:p>
    <w:p w14:paraId="68644FD4" w14:textId="77777777" w:rsidR="003457E6" w:rsidRPr="008144A6" w:rsidRDefault="003457E6" w:rsidP="003457E6">
      <w:pPr>
        <w:tabs>
          <w:tab w:val="left" w:pos="360"/>
        </w:tabs>
        <w:spacing w:before="120" w:after="120" w:line="240" w:lineRule="auto"/>
        <w:ind w:left="0" w:right="0" w:firstLine="0"/>
        <w:jc w:val="left"/>
        <w:rPr>
          <w:rFonts w:asciiTheme="minorHAnsi" w:eastAsia="Times New Roman" w:hAnsiTheme="minorHAnsi" w:cstheme="minorHAnsi"/>
          <w:b/>
          <w:color w:val="auto"/>
          <w:lang w:val="en-US" w:eastAsia="en-US"/>
        </w:rPr>
      </w:pPr>
    </w:p>
    <w:p w14:paraId="6B5772E5" w14:textId="77777777" w:rsidR="003457E6" w:rsidRPr="008144A6" w:rsidRDefault="003457E6" w:rsidP="003457E6">
      <w:pPr>
        <w:tabs>
          <w:tab w:val="left" w:pos="360"/>
        </w:tabs>
        <w:spacing w:before="120" w:after="120" w:line="240" w:lineRule="auto"/>
        <w:ind w:left="0" w:right="0" w:firstLine="0"/>
        <w:jc w:val="left"/>
        <w:rPr>
          <w:rFonts w:asciiTheme="minorHAnsi" w:eastAsia="Times New Roman" w:hAnsiTheme="minorHAnsi" w:cstheme="minorHAnsi"/>
          <w:b/>
          <w:color w:val="auto"/>
          <w:lang w:val="en-US" w:eastAsia="en-US"/>
        </w:rPr>
      </w:pPr>
    </w:p>
    <w:p w14:paraId="14DFB733" w14:textId="0C8E47DB" w:rsidR="003457E6" w:rsidRPr="008144A6" w:rsidRDefault="003457E6" w:rsidP="003457E6">
      <w:pPr>
        <w:spacing w:after="0" w:line="259" w:lineRule="auto"/>
        <w:ind w:left="142" w:right="0" w:hanging="142"/>
        <w:jc w:val="left"/>
        <w:rPr>
          <w:rFonts w:asciiTheme="minorHAnsi" w:hAnsiTheme="minorHAnsi" w:cstheme="minorHAnsi"/>
        </w:rPr>
      </w:pPr>
      <w:r w:rsidRPr="008144A6">
        <w:rPr>
          <w:rFonts w:asciiTheme="minorHAnsi" w:hAnsiTheme="minorHAnsi" w:cstheme="minorHAnsi"/>
          <w:b/>
          <w:bCs/>
        </w:rPr>
        <w:t xml:space="preserve">Stamp and signature of </w:t>
      </w:r>
      <w:r w:rsidR="00C91906">
        <w:rPr>
          <w:rFonts w:asciiTheme="minorHAnsi" w:hAnsiTheme="minorHAnsi" w:cstheme="minorHAnsi"/>
          <w:b/>
          <w:bCs/>
        </w:rPr>
        <w:t>Director/Company Secretary/</w:t>
      </w:r>
      <w:r w:rsidRPr="008144A6">
        <w:rPr>
          <w:rFonts w:asciiTheme="minorHAnsi" w:hAnsiTheme="minorHAnsi" w:cstheme="minorHAnsi"/>
          <w:b/>
          <w:bCs/>
        </w:rPr>
        <w:t xml:space="preserve">Authorized Signatory:   </w:t>
      </w:r>
    </w:p>
    <w:p w14:paraId="6583EAAE" w14:textId="1C0349BA" w:rsidR="003457E6" w:rsidRPr="008144A6" w:rsidRDefault="003457E6" w:rsidP="003457E6">
      <w:pPr>
        <w:spacing w:after="0" w:line="259" w:lineRule="auto"/>
        <w:ind w:left="142" w:right="0" w:hanging="142"/>
        <w:jc w:val="left"/>
        <w:rPr>
          <w:rFonts w:asciiTheme="minorHAnsi" w:hAnsiTheme="minorHAnsi" w:cstheme="minorHAnsi"/>
        </w:rPr>
      </w:pPr>
      <w:r w:rsidRPr="008144A6">
        <w:rPr>
          <w:rFonts w:asciiTheme="minorHAnsi" w:hAnsiTheme="minorHAnsi" w:cstheme="minorHAnsi"/>
          <w:b/>
          <w:bCs/>
        </w:rPr>
        <w:t>Name of the Signatory:</w:t>
      </w:r>
    </w:p>
    <w:p w14:paraId="10CEF62C" w14:textId="77777777" w:rsidR="003457E6" w:rsidRPr="008144A6" w:rsidRDefault="003457E6" w:rsidP="003457E6">
      <w:pPr>
        <w:spacing w:after="0" w:line="259" w:lineRule="auto"/>
        <w:ind w:left="142" w:right="0" w:hanging="142"/>
        <w:jc w:val="left"/>
        <w:rPr>
          <w:rFonts w:asciiTheme="minorHAnsi" w:hAnsiTheme="minorHAnsi" w:cstheme="minorHAnsi"/>
        </w:rPr>
      </w:pPr>
      <w:r w:rsidRPr="008144A6">
        <w:rPr>
          <w:rFonts w:asciiTheme="minorHAnsi" w:hAnsiTheme="minorHAnsi" w:cstheme="minorHAnsi"/>
          <w:b/>
          <w:bCs/>
        </w:rPr>
        <w:t xml:space="preserve">Designation:   </w:t>
      </w:r>
    </w:p>
    <w:bookmarkEnd w:id="0"/>
    <w:p w14:paraId="6EC6AB1B" w14:textId="7B4534AE" w:rsidR="003457E6" w:rsidRPr="008144A6" w:rsidRDefault="003457E6" w:rsidP="003457E6">
      <w:pPr>
        <w:spacing w:after="0" w:line="259" w:lineRule="auto"/>
        <w:ind w:left="142" w:right="0" w:hanging="142"/>
        <w:jc w:val="left"/>
        <w:rPr>
          <w:rFonts w:asciiTheme="minorHAnsi" w:hAnsiTheme="minorHAnsi" w:cstheme="minorHAnsi"/>
        </w:rPr>
      </w:pPr>
    </w:p>
    <w:sectPr w:rsidR="003457E6" w:rsidRPr="008144A6" w:rsidSect="004D08DD">
      <w:pgSz w:w="12240" w:h="15840"/>
      <w:pgMar w:top="1009" w:right="1015" w:bottom="1525" w:left="1276" w:header="720" w:footer="76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28F31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168BF2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E4637E"/>
    <w:multiLevelType w:val="hybridMultilevel"/>
    <w:tmpl w:val="257EB2B4"/>
    <w:lvl w:ilvl="0" w:tplc="A6FA5BF2">
      <w:start w:val="1"/>
      <w:numFmt w:val="lowerRoman"/>
      <w:lvlText w:val="(%1)"/>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D52E6B"/>
    <w:multiLevelType w:val="hybridMultilevel"/>
    <w:tmpl w:val="1AF446B6"/>
    <w:lvl w:ilvl="0" w:tplc="22CAFCA6">
      <w:start w:val="1"/>
      <w:numFmt w:val="bullet"/>
      <w:lvlText w:val="o"/>
      <w:lvlJc w:val="left"/>
      <w:pPr>
        <w:ind w:left="16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22E285D8">
      <w:start w:val="1"/>
      <w:numFmt w:val="bullet"/>
      <w:lvlText w:val="o"/>
      <w:lvlJc w:val="left"/>
      <w:pPr>
        <w:ind w:left="23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1C50AD60">
      <w:start w:val="1"/>
      <w:numFmt w:val="bullet"/>
      <w:lvlText w:val="▪"/>
      <w:lvlJc w:val="left"/>
      <w:pPr>
        <w:ind w:left="30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B942B45A">
      <w:start w:val="1"/>
      <w:numFmt w:val="bullet"/>
      <w:lvlText w:val="•"/>
      <w:lvlJc w:val="left"/>
      <w:pPr>
        <w:ind w:left="37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750609E6">
      <w:start w:val="1"/>
      <w:numFmt w:val="bullet"/>
      <w:lvlText w:val="o"/>
      <w:lvlJc w:val="left"/>
      <w:pPr>
        <w:ind w:left="45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1DFE1282">
      <w:start w:val="1"/>
      <w:numFmt w:val="bullet"/>
      <w:lvlText w:val="▪"/>
      <w:lvlJc w:val="left"/>
      <w:pPr>
        <w:ind w:left="52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589A8CF6">
      <w:start w:val="1"/>
      <w:numFmt w:val="bullet"/>
      <w:lvlText w:val="•"/>
      <w:lvlJc w:val="left"/>
      <w:pPr>
        <w:ind w:left="59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28DC02F2">
      <w:start w:val="1"/>
      <w:numFmt w:val="bullet"/>
      <w:lvlText w:val="o"/>
      <w:lvlJc w:val="left"/>
      <w:pPr>
        <w:ind w:left="66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61BA7404">
      <w:start w:val="1"/>
      <w:numFmt w:val="bullet"/>
      <w:lvlText w:val="▪"/>
      <w:lvlJc w:val="left"/>
      <w:pPr>
        <w:ind w:left="73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0BE03A7"/>
    <w:multiLevelType w:val="hybridMultilevel"/>
    <w:tmpl w:val="95A435A6"/>
    <w:lvl w:ilvl="0" w:tplc="9D86B464">
      <w:start w:val="1"/>
      <w:numFmt w:val="lowerLetter"/>
      <w:lvlText w:val="%1."/>
      <w:lvlJc w:val="left"/>
      <w:pPr>
        <w:ind w:left="1051"/>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13981EF0">
      <w:start w:val="1"/>
      <w:numFmt w:val="lowerLetter"/>
      <w:lvlText w:val="%2"/>
      <w:lvlJc w:val="left"/>
      <w:pPr>
        <w:ind w:left="10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5648582E">
      <w:start w:val="1"/>
      <w:numFmt w:val="lowerRoman"/>
      <w:lvlText w:val="%3"/>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68B8DA0A">
      <w:start w:val="1"/>
      <w:numFmt w:val="decimal"/>
      <w:lvlText w:val="%4"/>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41CCB5BA">
      <w:start w:val="1"/>
      <w:numFmt w:val="lowerLetter"/>
      <w:lvlText w:val="%5"/>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4BE26F76">
      <w:start w:val="1"/>
      <w:numFmt w:val="lowerRoman"/>
      <w:lvlText w:val="%6"/>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84401F14">
      <w:start w:val="1"/>
      <w:numFmt w:val="decimal"/>
      <w:lvlText w:val="%7"/>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B2C01B82">
      <w:start w:val="1"/>
      <w:numFmt w:val="lowerLetter"/>
      <w:lvlText w:val="%8"/>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91D2CCEA">
      <w:start w:val="1"/>
      <w:numFmt w:val="lowerRoman"/>
      <w:lvlText w:val="%9"/>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1A47ADE"/>
    <w:multiLevelType w:val="hybridMultilevel"/>
    <w:tmpl w:val="C95680EE"/>
    <w:lvl w:ilvl="0" w:tplc="ABFC6B98">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1B699BC">
      <w:start w:val="1"/>
      <w:numFmt w:val="lowerLetter"/>
      <w:lvlText w:val="%2"/>
      <w:lvlJc w:val="left"/>
      <w:pPr>
        <w:ind w:left="9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E228470">
      <w:start w:val="2"/>
      <w:numFmt w:val="lowerRoman"/>
      <w:lvlText w:val="(%3)"/>
      <w:lvlJc w:val="left"/>
      <w:pPr>
        <w:ind w:left="22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8D69828">
      <w:start w:val="1"/>
      <w:numFmt w:val="decimal"/>
      <w:lvlText w:val="%4"/>
      <w:lvlJc w:val="left"/>
      <w:pPr>
        <w:ind w:left="23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6EE62B8">
      <w:start w:val="1"/>
      <w:numFmt w:val="lowerLetter"/>
      <w:lvlText w:val="%5"/>
      <w:lvlJc w:val="left"/>
      <w:pPr>
        <w:ind w:left="30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450D386">
      <w:start w:val="1"/>
      <w:numFmt w:val="lowerRoman"/>
      <w:lvlText w:val="%6"/>
      <w:lvlJc w:val="left"/>
      <w:pPr>
        <w:ind w:left="37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C3E69FC">
      <w:start w:val="1"/>
      <w:numFmt w:val="decimal"/>
      <w:lvlText w:val="%7"/>
      <w:lvlJc w:val="left"/>
      <w:pPr>
        <w:ind w:left="44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4429608">
      <w:start w:val="1"/>
      <w:numFmt w:val="lowerLetter"/>
      <w:lvlText w:val="%8"/>
      <w:lvlJc w:val="left"/>
      <w:pPr>
        <w:ind w:left="5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1CE8A8">
      <w:start w:val="1"/>
      <w:numFmt w:val="lowerRoman"/>
      <w:lvlText w:val="%9"/>
      <w:lvlJc w:val="left"/>
      <w:pPr>
        <w:ind w:left="5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222525E"/>
    <w:multiLevelType w:val="hybridMultilevel"/>
    <w:tmpl w:val="3E8A9632"/>
    <w:lvl w:ilvl="0" w:tplc="9E4AED10">
      <w:start w:val="1"/>
      <w:numFmt w:val="decimal"/>
      <w:lvlText w:val="%1."/>
      <w:lvlJc w:val="left"/>
      <w:pPr>
        <w:ind w:left="942"/>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1C06815E">
      <w:start w:val="1"/>
      <w:numFmt w:val="lowerLetter"/>
      <w:lvlText w:val="(%2)"/>
      <w:lvlJc w:val="left"/>
      <w:pPr>
        <w:ind w:left="1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42C43CE">
      <w:start w:val="1"/>
      <w:numFmt w:val="lowerRoman"/>
      <w:lvlText w:val="(%3)"/>
      <w:lvlJc w:val="left"/>
      <w:pPr>
        <w:ind w:left="22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A62D3F0">
      <w:start w:val="1"/>
      <w:numFmt w:val="decimal"/>
      <w:lvlText w:val="%4"/>
      <w:lvlJc w:val="left"/>
      <w:pPr>
        <w:ind w:left="21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FE27036">
      <w:start w:val="1"/>
      <w:numFmt w:val="lowerLetter"/>
      <w:lvlText w:val="%5"/>
      <w:lvlJc w:val="left"/>
      <w:pPr>
        <w:ind w:left="28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61A1210">
      <w:start w:val="1"/>
      <w:numFmt w:val="lowerRoman"/>
      <w:lvlText w:val="%6"/>
      <w:lvlJc w:val="left"/>
      <w:pPr>
        <w:ind w:left="35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B76137E">
      <w:start w:val="1"/>
      <w:numFmt w:val="decimal"/>
      <w:lvlText w:val="%7"/>
      <w:lvlJc w:val="left"/>
      <w:pPr>
        <w:ind w:left="43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FDEA8EE">
      <w:start w:val="1"/>
      <w:numFmt w:val="lowerLetter"/>
      <w:lvlText w:val="%8"/>
      <w:lvlJc w:val="left"/>
      <w:pPr>
        <w:ind w:left="50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7E4F31C">
      <w:start w:val="1"/>
      <w:numFmt w:val="lowerRoman"/>
      <w:lvlText w:val="%9"/>
      <w:lvlJc w:val="left"/>
      <w:pPr>
        <w:ind w:left="57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1E87680"/>
    <w:multiLevelType w:val="hybridMultilevel"/>
    <w:tmpl w:val="9A0E8316"/>
    <w:lvl w:ilvl="0" w:tplc="40090017">
      <w:start w:val="1"/>
      <w:numFmt w:val="lowerLetter"/>
      <w:lvlText w:val="%1)"/>
      <w:lvlJc w:val="left"/>
      <w:pPr>
        <w:ind w:left="1571" w:hanging="360"/>
      </w:pPr>
    </w:lvl>
    <w:lvl w:ilvl="1" w:tplc="40090019" w:tentative="1">
      <w:start w:val="1"/>
      <w:numFmt w:val="lowerLetter"/>
      <w:lvlText w:val="%2."/>
      <w:lvlJc w:val="left"/>
      <w:pPr>
        <w:ind w:left="2291" w:hanging="360"/>
      </w:pPr>
    </w:lvl>
    <w:lvl w:ilvl="2" w:tplc="4009001B" w:tentative="1">
      <w:start w:val="1"/>
      <w:numFmt w:val="lowerRoman"/>
      <w:lvlText w:val="%3."/>
      <w:lvlJc w:val="right"/>
      <w:pPr>
        <w:ind w:left="3011" w:hanging="180"/>
      </w:pPr>
    </w:lvl>
    <w:lvl w:ilvl="3" w:tplc="4009000F" w:tentative="1">
      <w:start w:val="1"/>
      <w:numFmt w:val="decimal"/>
      <w:lvlText w:val="%4."/>
      <w:lvlJc w:val="left"/>
      <w:pPr>
        <w:ind w:left="3731" w:hanging="360"/>
      </w:pPr>
    </w:lvl>
    <w:lvl w:ilvl="4" w:tplc="40090019" w:tentative="1">
      <w:start w:val="1"/>
      <w:numFmt w:val="lowerLetter"/>
      <w:lvlText w:val="%5."/>
      <w:lvlJc w:val="left"/>
      <w:pPr>
        <w:ind w:left="4451" w:hanging="360"/>
      </w:pPr>
    </w:lvl>
    <w:lvl w:ilvl="5" w:tplc="4009001B" w:tentative="1">
      <w:start w:val="1"/>
      <w:numFmt w:val="lowerRoman"/>
      <w:lvlText w:val="%6."/>
      <w:lvlJc w:val="right"/>
      <w:pPr>
        <w:ind w:left="5171" w:hanging="180"/>
      </w:pPr>
    </w:lvl>
    <w:lvl w:ilvl="6" w:tplc="4009000F" w:tentative="1">
      <w:start w:val="1"/>
      <w:numFmt w:val="decimal"/>
      <w:lvlText w:val="%7."/>
      <w:lvlJc w:val="left"/>
      <w:pPr>
        <w:ind w:left="5891" w:hanging="360"/>
      </w:pPr>
    </w:lvl>
    <w:lvl w:ilvl="7" w:tplc="40090019" w:tentative="1">
      <w:start w:val="1"/>
      <w:numFmt w:val="lowerLetter"/>
      <w:lvlText w:val="%8."/>
      <w:lvlJc w:val="left"/>
      <w:pPr>
        <w:ind w:left="6611" w:hanging="360"/>
      </w:pPr>
    </w:lvl>
    <w:lvl w:ilvl="8" w:tplc="4009001B" w:tentative="1">
      <w:start w:val="1"/>
      <w:numFmt w:val="lowerRoman"/>
      <w:lvlText w:val="%9."/>
      <w:lvlJc w:val="right"/>
      <w:pPr>
        <w:ind w:left="7331" w:hanging="180"/>
      </w:pPr>
    </w:lvl>
  </w:abstractNum>
  <w:abstractNum w:abstractNumId="8" w15:restartNumberingAfterBreak="0">
    <w:nsid w:val="25142D9F"/>
    <w:multiLevelType w:val="hybridMultilevel"/>
    <w:tmpl w:val="AD16CEDE"/>
    <w:lvl w:ilvl="0" w:tplc="3B6E4622">
      <w:start w:val="3"/>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1B829DE"/>
    <w:multiLevelType w:val="hybridMultilevel"/>
    <w:tmpl w:val="C17AEF9C"/>
    <w:lvl w:ilvl="0" w:tplc="DEBA1DF8">
      <w:start w:val="1"/>
      <w:numFmt w:val="lowerLetter"/>
      <w:lvlText w:val="%1."/>
      <w:lvlJc w:val="left"/>
      <w:pPr>
        <w:ind w:left="14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36106C9C">
      <w:start w:val="1"/>
      <w:numFmt w:val="lowerLetter"/>
      <w:lvlText w:val="%2"/>
      <w:lvlJc w:val="left"/>
      <w:pPr>
        <w:ind w:left="21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2B5605FA">
      <w:start w:val="1"/>
      <w:numFmt w:val="lowerRoman"/>
      <w:lvlText w:val="%3"/>
      <w:lvlJc w:val="left"/>
      <w:pPr>
        <w:ind w:left="28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A3043B54">
      <w:start w:val="1"/>
      <w:numFmt w:val="decimal"/>
      <w:lvlText w:val="%4"/>
      <w:lvlJc w:val="left"/>
      <w:pPr>
        <w:ind w:left="36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6D7832DE">
      <w:start w:val="1"/>
      <w:numFmt w:val="lowerLetter"/>
      <w:lvlText w:val="%5"/>
      <w:lvlJc w:val="left"/>
      <w:pPr>
        <w:ind w:left="43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BD2A9526">
      <w:start w:val="1"/>
      <w:numFmt w:val="lowerRoman"/>
      <w:lvlText w:val="%6"/>
      <w:lvlJc w:val="left"/>
      <w:pPr>
        <w:ind w:left="50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4A2031A6">
      <w:start w:val="1"/>
      <w:numFmt w:val="decimal"/>
      <w:lvlText w:val="%7"/>
      <w:lvlJc w:val="left"/>
      <w:pPr>
        <w:ind w:left="57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0042248E">
      <w:start w:val="1"/>
      <w:numFmt w:val="lowerLetter"/>
      <w:lvlText w:val="%8"/>
      <w:lvlJc w:val="left"/>
      <w:pPr>
        <w:ind w:left="64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9D4E2C2E">
      <w:start w:val="1"/>
      <w:numFmt w:val="lowerRoman"/>
      <w:lvlText w:val="%9"/>
      <w:lvlJc w:val="left"/>
      <w:pPr>
        <w:ind w:left="72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DC714C6"/>
    <w:multiLevelType w:val="hybridMultilevel"/>
    <w:tmpl w:val="5EA089D8"/>
    <w:lvl w:ilvl="0" w:tplc="A3EC10F8">
      <w:start w:val="1"/>
      <w:numFmt w:val="bullet"/>
      <w:lvlText w:val=""/>
      <w:lvlJc w:val="left"/>
      <w:pPr>
        <w:ind w:left="139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559CBBC2">
      <w:start w:val="1"/>
      <w:numFmt w:val="bullet"/>
      <w:lvlText w:val="o"/>
      <w:lvlJc w:val="left"/>
      <w:pPr>
        <w:ind w:left="213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74542AEC">
      <w:start w:val="1"/>
      <w:numFmt w:val="bullet"/>
      <w:lvlText w:val="▪"/>
      <w:lvlJc w:val="left"/>
      <w:pPr>
        <w:ind w:left="285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E612C4DA">
      <w:start w:val="1"/>
      <w:numFmt w:val="bullet"/>
      <w:lvlText w:val="•"/>
      <w:lvlJc w:val="left"/>
      <w:pPr>
        <w:ind w:left="357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740C800C">
      <w:start w:val="1"/>
      <w:numFmt w:val="bullet"/>
      <w:lvlText w:val="o"/>
      <w:lvlJc w:val="left"/>
      <w:pPr>
        <w:ind w:left="429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08874CE">
      <w:start w:val="1"/>
      <w:numFmt w:val="bullet"/>
      <w:lvlText w:val="▪"/>
      <w:lvlJc w:val="left"/>
      <w:pPr>
        <w:ind w:left="501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9F52766C">
      <w:start w:val="1"/>
      <w:numFmt w:val="bullet"/>
      <w:lvlText w:val="•"/>
      <w:lvlJc w:val="left"/>
      <w:pPr>
        <w:ind w:left="573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A5E8535A">
      <w:start w:val="1"/>
      <w:numFmt w:val="bullet"/>
      <w:lvlText w:val="o"/>
      <w:lvlJc w:val="left"/>
      <w:pPr>
        <w:ind w:left="645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1560AA0">
      <w:start w:val="1"/>
      <w:numFmt w:val="bullet"/>
      <w:lvlText w:val="▪"/>
      <w:lvlJc w:val="left"/>
      <w:pPr>
        <w:ind w:left="717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DC849CA"/>
    <w:multiLevelType w:val="hybridMultilevel"/>
    <w:tmpl w:val="349CCECC"/>
    <w:lvl w:ilvl="0" w:tplc="642C43CE">
      <w:start w:val="1"/>
      <w:numFmt w:val="lowerRoman"/>
      <w:lvlText w:val="(%1)"/>
      <w:lvlJc w:val="left"/>
      <w:pPr>
        <w:ind w:left="1571"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0090019" w:tentative="1">
      <w:start w:val="1"/>
      <w:numFmt w:val="lowerLetter"/>
      <w:lvlText w:val="%2."/>
      <w:lvlJc w:val="left"/>
      <w:pPr>
        <w:ind w:left="2291" w:hanging="360"/>
      </w:pPr>
    </w:lvl>
    <w:lvl w:ilvl="2" w:tplc="4009001B" w:tentative="1">
      <w:start w:val="1"/>
      <w:numFmt w:val="lowerRoman"/>
      <w:lvlText w:val="%3."/>
      <w:lvlJc w:val="right"/>
      <w:pPr>
        <w:ind w:left="3011" w:hanging="180"/>
      </w:pPr>
    </w:lvl>
    <w:lvl w:ilvl="3" w:tplc="4009000F" w:tentative="1">
      <w:start w:val="1"/>
      <w:numFmt w:val="decimal"/>
      <w:lvlText w:val="%4."/>
      <w:lvlJc w:val="left"/>
      <w:pPr>
        <w:ind w:left="3731" w:hanging="360"/>
      </w:pPr>
    </w:lvl>
    <w:lvl w:ilvl="4" w:tplc="40090019" w:tentative="1">
      <w:start w:val="1"/>
      <w:numFmt w:val="lowerLetter"/>
      <w:lvlText w:val="%5."/>
      <w:lvlJc w:val="left"/>
      <w:pPr>
        <w:ind w:left="4451" w:hanging="360"/>
      </w:pPr>
    </w:lvl>
    <w:lvl w:ilvl="5" w:tplc="4009001B" w:tentative="1">
      <w:start w:val="1"/>
      <w:numFmt w:val="lowerRoman"/>
      <w:lvlText w:val="%6."/>
      <w:lvlJc w:val="right"/>
      <w:pPr>
        <w:ind w:left="5171" w:hanging="180"/>
      </w:pPr>
    </w:lvl>
    <w:lvl w:ilvl="6" w:tplc="4009000F" w:tentative="1">
      <w:start w:val="1"/>
      <w:numFmt w:val="decimal"/>
      <w:lvlText w:val="%7."/>
      <w:lvlJc w:val="left"/>
      <w:pPr>
        <w:ind w:left="5891" w:hanging="360"/>
      </w:pPr>
    </w:lvl>
    <w:lvl w:ilvl="7" w:tplc="40090019" w:tentative="1">
      <w:start w:val="1"/>
      <w:numFmt w:val="lowerLetter"/>
      <w:lvlText w:val="%8."/>
      <w:lvlJc w:val="left"/>
      <w:pPr>
        <w:ind w:left="6611" w:hanging="360"/>
      </w:pPr>
    </w:lvl>
    <w:lvl w:ilvl="8" w:tplc="4009001B" w:tentative="1">
      <w:start w:val="1"/>
      <w:numFmt w:val="lowerRoman"/>
      <w:lvlText w:val="%9."/>
      <w:lvlJc w:val="right"/>
      <w:pPr>
        <w:ind w:left="7331" w:hanging="180"/>
      </w:pPr>
    </w:lvl>
  </w:abstractNum>
  <w:abstractNum w:abstractNumId="12" w15:restartNumberingAfterBreak="0">
    <w:nsid w:val="545C03FD"/>
    <w:multiLevelType w:val="hybridMultilevel"/>
    <w:tmpl w:val="851296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C2813E3"/>
    <w:multiLevelType w:val="hybridMultilevel"/>
    <w:tmpl w:val="2CAC20F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6590963"/>
    <w:multiLevelType w:val="hybridMultilevel"/>
    <w:tmpl w:val="9644436A"/>
    <w:lvl w:ilvl="0" w:tplc="40090017">
      <w:start w:val="1"/>
      <w:numFmt w:val="lowerLetter"/>
      <w:lvlText w:val="%1)"/>
      <w:lvlJc w:val="left"/>
      <w:pPr>
        <w:ind w:left="1277" w:hanging="360"/>
      </w:pPr>
    </w:lvl>
    <w:lvl w:ilvl="1" w:tplc="40090019" w:tentative="1">
      <w:start w:val="1"/>
      <w:numFmt w:val="lowerLetter"/>
      <w:lvlText w:val="%2."/>
      <w:lvlJc w:val="left"/>
      <w:pPr>
        <w:ind w:left="1997" w:hanging="360"/>
      </w:pPr>
    </w:lvl>
    <w:lvl w:ilvl="2" w:tplc="4009001B" w:tentative="1">
      <w:start w:val="1"/>
      <w:numFmt w:val="lowerRoman"/>
      <w:lvlText w:val="%3."/>
      <w:lvlJc w:val="right"/>
      <w:pPr>
        <w:ind w:left="2717" w:hanging="180"/>
      </w:pPr>
    </w:lvl>
    <w:lvl w:ilvl="3" w:tplc="4009000F" w:tentative="1">
      <w:start w:val="1"/>
      <w:numFmt w:val="decimal"/>
      <w:lvlText w:val="%4."/>
      <w:lvlJc w:val="left"/>
      <w:pPr>
        <w:ind w:left="3437" w:hanging="360"/>
      </w:pPr>
    </w:lvl>
    <w:lvl w:ilvl="4" w:tplc="40090019" w:tentative="1">
      <w:start w:val="1"/>
      <w:numFmt w:val="lowerLetter"/>
      <w:lvlText w:val="%5."/>
      <w:lvlJc w:val="left"/>
      <w:pPr>
        <w:ind w:left="4157" w:hanging="360"/>
      </w:pPr>
    </w:lvl>
    <w:lvl w:ilvl="5" w:tplc="4009001B" w:tentative="1">
      <w:start w:val="1"/>
      <w:numFmt w:val="lowerRoman"/>
      <w:lvlText w:val="%6."/>
      <w:lvlJc w:val="right"/>
      <w:pPr>
        <w:ind w:left="4877" w:hanging="180"/>
      </w:pPr>
    </w:lvl>
    <w:lvl w:ilvl="6" w:tplc="4009000F" w:tentative="1">
      <w:start w:val="1"/>
      <w:numFmt w:val="decimal"/>
      <w:lvlText w:val="%7."/>
      <w:lvlJc w:val="left"/>
      <w:pPr>
        <w:ind w:left="5597" w:hanging="360"/>
      </w:pPr>
    </w:lvl>
    <w:lvl w:ilvl="7" w:tplc="40090019" w:tentative="1">
      <w:start w:val="1"/>
      <w:numFmt w:val="lowerLetter"/>
      <w:lvlText w:val="%8."/>
      <w:lvlJc w:val="left"/>
      <w:pPr>
        <w:ind w:left="6317" w:hanging="360"/>
      </w:pPr>
    </w:lvl>
    <w:lvl w:ilvl="8" w:tplc="4009001B" w:tentative="1">
      <w:start w:val="1"/>
      <w:numFmt w:val="lowerRoman"/>
      <w:lvlText w:val="%9."/>
      <w:lvlJc w:val="right"/>
      <w:pPr>
        <w:ind w:left="7037" w:hanging="180"/>
      </w:pPr>
    </w:lvl>
  </w:abstractNum>
  <w:abstractNum w:abstractNumId="15" w15:restartNumberingAfterBreak="0">
    <w:nsid w:val="797D7779"/>
    <w:multiLevelType w:val="hybridMultilevel"/>
    <w:tmpl w:val="B9C0A5EA"/>
    <w:lvl w:ilvl="0" w:tplc="4009000F">
      <w:start w:val="1"/>
      <w:numFmt w:val="decimal"/>
      <w:lvlText w:val="%1."/>
      <w:lvlJc w:val="left"/>
      <w:pPr>
        <w:ind w:left="994" w:hanging="360"/>
      </w:pPr>
    </w:lvl>
    <w:lvl w:ilvl="1" w:tplc="40090019" w:tentative="1">
      <w:start w:val="1"/>
      <w:numFmt w:val="lowerLetter"/>
      <w:lvlText w:val="%2."/>
      <w:lvlJc w:val="left"/>
      <w:pPr>
        <w:ind w:left="1714" w:hanging="360"/>
      </w:pPr>
    </w:lvl>
    <w:lvl w:ilvl="2" w:tplc="4009001B" w:tentative="1">
      <w:start w:val="1"/>
      <w:numFmt w:val="lowerRoman"/>
      <w:lvlText w:val="%3."/>
      <w:lvlJc w:val="right"/>
      <w:pPr>
        <w:ind w:left="2434" w:hanging="180"/>
      </w:pPr>
    </w:lvl>
    <w:lvl w:ilvl="3" w:tplc="4009000F" w:tentative="1">
      <w:start w:val="1"/>
      <w:numFmt w:val="decimal"/>
      <w:lvlText w:val="%4."/>
      <w:lvlJc w:val="left"/>
      <w:pPr>
        <w:ind w:left="3154" w:hanging="360"/>
      </w:pPr>
    </w:lvl>
    <w:lvl w:ilvl="4" w:tplc="40090019" w:tentative="1">
      <w:start w:val="1"/>
      <w:numFmt w:val="lowerLetter"/>
      <w:lvlText w:val="%5."/>
      <w:lvlJc w:val="left"/>
      <w:pPr>
        <w:ind w:left="3874" w:hanging="360"/>
      </w:pPr>
    </w:lvl>
    <w:lvl w:ilvl="5" w:tplc="4009001B" w:tentative="1">
      <w:start w:val="1"/>
      <w:numFmt w:val="lowerRoman"/>
      <w:lvlText w:val="%6."/>
      <w:lvlJc w:val="right"/>
      <w:pPr>
        <w:ind w:left="4594" w:hanging="180"/>
      </w:pPr>
    </w:lvl>
    <w:lvl w:ilvl="6" w:tplc="4009000F" w:tentative="1">
      <w:start w:val="1"/>
      <w:numFmt w:val="decimal"/>
      <w:lvlText w:val="%7."/>
      <w:lvlJc w:val="left"/>
      <w:pPr>
        <w:ind w:left="5314" w:hanging="360"/>
      </w:pPr>
    </w:lvl>
    <w:lvl w:ilvl="7" w:tplc="40090019" w:tentative="1">
      <w:start w:val="1"/>
      <w:numFmt w:val="lowerLetter"/>
      <w:lvlText w:val="%8."/>
      <w:lvlJc w:val="left"/>
      <w:pPr>
        <w:ind w:left="6034" w:hanging="360"/>
      </w:pPr>
    </w:lvl>
    <w:lvl w:ilvl="8" w:tplc="4009001B" w:tentative="1">
      <w:start w:val="1"/>
      <w:numFmt w:val="lowerRoman"/>
      <w:lvlText w:val="%9."/>
      <w:lvlJc w:val="right"/>
      <w:pPr>
        <w:ind w:left="6754" w:hanging="180"/>
      </w:pPr>
    </w:lvl>
  </w:abstractNum>
  <w:abstractNum w:abstractNumId="16" w15:restartNumberingAfterBreak="0">
    <w:nsid w:val="7A265B97"/>
    <w:multiLevelType w:val="hybridMultilevel"/>
    <w:tmpl w:val="06B0EE22"/>
    <w:lvl w:ilvl="0" w:tplc="40090013">
      <w:start w:val="1"/>
      <w:numFmt w:val="upp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D1E2A0D"/>
    <w:multiLevelType w:val="hybridMultilevel"/>
    <w:tmpl w:val="8D5465EC"/>
    <w:lvl w:ilvl="0" w:tplc="721ACEFA">
      <w:start w:val="1"/>
      <w:numFmt w:val="lowerLetter"/>
      <w:lvlText w:val="%1)"/>
      <w:lvlJc w:val="left"/>
      <w:pPr>
        <w:ind w:left="1277" w:hanging="360"/>
      </w:pPr>
    </w:lvl>
    <w:lvl w:ilvl="1" w:tplc="40090019" w:tentative="1">
      <w:start w:val="1"/>
      <w:numFmt w:val="lowerLetter"/>
      <w:lvlText w:val="%2."/>
      <w:lvlJc w:val="left"/>
      <w:pPr>
        <w:ind w:left="1997" w:hanging="360"/>
      </w:pPr>
    </w:lvl>
    <w:lvl w:ilvl="2" w:tplc="4009001B" w:tentative="1">
      <w:start w:val="1"/>
      <w:numFmt w:val="lowerRoman"/>
      <w:lvlText w:val="%3."/>
      <w:lvlJc w:val="right"/>
      <w:pPr>
        <w:ind w:left="2717" w:hanging="180"/>
      </w:pPr>
    </w:lvl>
    <w:lvl w:ilvl="3" w:tplc="4009000F" w:tentative="1">
      <w:start w:val="1"/>
      <w:numFmt w:val="decimal"/>
      <w:lvlText w:val="%4."/>
      <w:lvlJc w:val="left"/>
      <w:pPr>
        <w:ind w:left="3437" w:hanging="360"/>
      </w:pPr>
    </w:lvl>
    <w:lvl w:ilvl="4" w:tplc="40090019" w:tentative="1">
      <w:start w:val="1"/>
      <w:numFmt w:val="lowerLetter"/>
      <w:lvlText w:val="%5."/>
      <w:lvlJc w:val="left"/>
      <w:pPr>
        <w:ind w:left="4157" w:hanging="360"/>
      </w:pPr>
    </w:lvl>
    <w:lvl w:ilvl="5" w:tplc="4009001B" w:tentative="1">
      <w:start w:val="1"/>
      <w:numFmt w:val="lowerRoman"/>
      <w:lvlText w:val="%6."/>
      <w:lvlJc w:val="right"/>
      <w:pPr>
        <w:ind w:left="4877" w:hanging="180"/>
      </w:pPr>
    </w:lvl>
    <w:lvl w:ilvl="6" w:tplc="4009000F" w:tentative="1">
      <w:start w:val="1"/>
      <w:numFmt w:val="decimal"/>
      <w:lvlText w:val="%7."/>
      <w:lvlJc w:val="left"/>
      <w:pPr>
        <w:ind w:left="5597" w:hanging="360"/>
      </w:pPr>
    </w:lvl>
    <w:lvl w:ilvl="7" w:tplc="40090019" w:tentative="1">
      <w:start w:val="1"/>
      <w:numFmt w:val="lowerLetter"/>
      <w:lvlText w:val="%8."/>
      <w:lvlJc w:val="left"/>
      <w:pPr>
        <w:ind w:left="6317" w:hanging="360"/>
      </w:pPr>
    </w:lvl>
    <w:lvl w:ilvl="8" w:tplc="4009001B" w:tentative="1">
      <w:start w:val="1"/>
      <w:numFmt w:val="lowerRoman"/>
      <w:lvlText w:val="%9."/>
      <w:lvlJc w:val="right"/>
      <w:pPr>
        <w:ind w:left="7037" w:hanging="180"/>
      </w:pPr>
    </w:lvl>
  </w:abstractNum>
  <w:num w:numId="1" w16cid:durableId="954557471">
    <w:abstractNumId w:val="4"/>
  </w:num>
  <w:num w:numId="2" w16cid:durableId="852375522">
    <w:abstractNumId w:val="6"/>
  </w:num>
  <w:num w:numId="3" w16cid:durableId="49112502">
    <w:abstractNumId w:val="5"/>
  </w:num>
  <w:num w:numId="4" w16cid:durableId="52047462">
    <w:abstractNumId w:val="9"/>
  </w:num>
  <w:num w:numId="5" w16cid:durableId="969017747">
    <w:abstractNumId w:val="3"/>
  </w:num>
  <w:num w:numId="6" w16cid:durableId="2115517082">
    <w:abstractNumId w:val="10"/>
  </w:num>
  <w:num w:numId="7" w16cid:durableId="335349938">
    <w:abstractNumId w:val="0"/>
  </w:num>
  <w:num w:numId="8" w16cid:durableId="1326514627">
    <w:abstractNumId w:val="1"/>
  </w:num>
  <w:num w:numId="9" w16cid:durableId="768626796">
    <w:abstractNumId w:val="15"/>
  </w:num>
  <w:num w:numId="10" w16cid:durableId="1830487186">
    <w:abstractNumId w:val="17"/>
  </w:num>
  <w:num w:numId="11" w16cid:durableId="1578781943">
    <w:abstractNumId w:val="14"/>
  </w:num>
  <w:num w:numId="12" w16cid:durableId="798494229">
    <w:abstractNumId w:val="13"/>
  </w:num>
  <w:num w:numId="13" w16cid:durableId="314838296">
    <w:abstractNumId w:val="16"/>
  </w:num>
  <w:num w:numId="14" w16cid:durableId="1605502700">
    <w:abstractNumId w:val="11"/>
  </w:num>
  <w:num w:numId="15" w16cid:durableId="457728494">
    <w:abstractNumId w:val="2"/>
  </w:num>
  <w:num w:numId="16" w16cid:durableId="1287732141">
    <w:abstractNumId w:val="7"/>
  </w:num>
  <w:num w:numId="17" w16cid:durableId="167869729">
    <w:abstractNumId w:val="8"/>
  </w:num>
  <w:num w:numId="18" w16cid:durableId="53431850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8DD"/>
    <w:rsid w:val="00007B69"/>
    <w:rsid w:val="001B1A35"/>
    <w:rsid w:val="00241548"/>
    <w:rsid w:val="003457E6"/>
    <w:rsid w:val="004D0242"/>
    <w:rsid w:val="004D08DD"/>
    <w:rsid w:val="00561F34"/>
    <w:rsid w:val="006422FA"/>
    <w:rsid w:val="006B5AFA"/>
    <w:rsid w:val="006D7B9A"/>
    <w:rsid w:val="006F1566"/>
    <w:rsid w:val="00707F50"/>
    <w:rsid w:val="0082277B"/>
    <w:rsid w:val="009052AB"/>
    <w:rsid w:val="00944ED0"/>
    <w:rsid w:val="00A06D68"/>
    <w:rsid w:val="00A65A8C"/>
    <w:rsid w:val="00C91906"/>
    <w:rsid w:val="00DC652B"/>
    <w:rsid w:val="00F25397"/>
    <w:rsid w:val="00F75ADB"/>
    <w:rsid w:val="00F937B8"/>
    <w:rsid w:val="00FC69E4"/>
    <w:rsid w:val="00FC7AA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8B127"/>
  <w15:chartTrackingRefBased/>
  <w15:docId w15:val="{AAD4DAE8-F9C8-4D60-A63E-32131DEC9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8DD"/>
    <w:pPr>
      <w:spacing w:after="4" w:line="253" w:lineRule="auto"/>
      <w:ind w:left="3611" w:right="1295" w:hanging="10"/>
      <w:jc w:val="both"/>
    </w:pPr>
    <w:rPr>
      <w:rFonts w:ascii="Garamond" w:eastAsia="Garamond" w:hAnsi="Garamond" w:cs="Garamond"/>
      <w:color w:val="000000"/>
      <w:kern w:val="0"/>
      <w:lang w:eastAsia="en-IN"/>
      <w14:ligatures w14:val="none"/>
    </w:rPr>
  </w:style>
  <w:style w:type="paragraph" w:styleId="Heading1">
    <w:name w:val="heading 1"/>
    <w:basedOn w:val="Normal"/>
    <w:next w:val="Normal"/>
    <w:link w:val="Heading1Char"/>
    <w:uiPriority w:val="9"/>
    <w:qFormat/>
    <w:rsid w:val="004D08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08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08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08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08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08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08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08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08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08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08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08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08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08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08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08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08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08DD"/>
    <w:rPr>
      <w:rFonts w:eastAsiaTheme="majorEastAsia" w:cstheme="majorBidi"/>
      <w:color w:val="272727" w:themeColor="text1" w:themeTint="D8"/>
    </w:rPr>
  </w:style>
  <w:style w:type="paragraph" w:styleId="Title">
    <w:name w:val="Title"/>
    <w:basedOn w:val="Normal"/>
    <w:next w:val="Normal"/>
    <w:link w:val="TitleChar"/>
    <w:uiPriority w:val="10"/>
    <w:qFormat/>
    <w:rsid w:val="004D08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08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08DD"/>
    <w:pPr>
      <w:numPr>
        <w:ilvl w:val="1"/>
      </w:numPr>
      <w:ind w:left="3611" w:hanging="1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08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08DD"/>
    <w:pPr>
      <w:spacing w:before="160"/>
      <w:jc w:val="center"/>
    </w:pPr>
    <w:rPr>
      <w:i/>
      <w:iCs/>
      <w:color w:val="404040" w:themeColor="text1" w:themeTint="BF"/>
    </w:rPr>
  </w:style>
  <w:style w:type="character" w:customStyle="1" w:styleId="QuoteChar">
    <w:name w:val="Quote Char"/>
    <w:basedOn w:val="DefaultParagraphFont"/>
    <w:link w:val="Quote"/>
    <w:uiPriority w:val="29"/>
    <w:rsid w:val="004D08DD"/>
    <w:rPr>
      <w:i/>
      <w:iCs/>
      <w:color w:val="404040" w:themeColor="text1" w:themeTint="BF"/>
    </w:rPr>
  </w:style>
  <w:style w:type="paragraph" w:styleId="ListParagraph">
    <w:name w:val="List Paragraph"/>
    <w:basedOn w:val="Normal"/>
    <w:uiPriority w:val="34"/>
    <w:qFormat/>
    <w:rsid w:val="004D08DD"/>
    <w:pPr>
      <w:ind w:left="720"/>
      <w:contextualSpacing/>
    </w:pPr>
  </w:style>
  <w:style w:type="character" w:styleId="IntenseEmphasis">
    <w:name w:val="Intense Emphasis"/>
    <w:basedOn w:val="DefaultParagraphFont"/>
    <w:uiPriority w:val="21"/>
    <w:qFormat/>
    <w:rsid w:val="004D08DD"/>
    <w:rPr>
      <w:i/>
      <w:iCs/>
      <w:color w:val="0F4761" w:themeColor="accent1" w:themeShade="BF"/>
    </w:rPr>
  </w:style>
  <w:style w:type="paragraph" w:styleId="IntenseQuote">
    <w:name w:val="Intense Quote"/>
    <w:basedOn w:val="Normal"/>
    <w:next w:val="Normal"/>
    <w:link w:val="IntenseQuoteChar"/>
    <w:uiPriority w:val="30"/>
    <w:qFormat/>
    <w:rsid w:val="004D08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08DD"/>
    <w:rPr>
      <w:i/>
      <w:iCs/>
      <w:color w:val="0F4761" w:themeColor="accent1" w:themeShade="BF"/>
    </w:rPr>
  </w:style>
  <w:style w:type="character" w:styleId="IntenseReference">
    <w:name w:val="Intense Reference"/>
    <w:basedOn w:val="DefaultParagraphFont"/>
    <w:uiPriority w:val="32"/>
    <w:qFormat/>
    <w:rsid w:val="004D08DD"/>
    <w:rPr>
      <w:b/>
      <w:bCs/>
      <w:smallCaps/>
      <w:color w:val="0F4761" w:themeColor="accent1" w:themeShade="BF"/>
      <w:spacing w:val="5"/>
    </w:rPr>
  </w:style>
  <w:style w:type="character" w:styleId="Hyperlink">
    <w:name w:val="Hyperlink"/>
    <w:basedOn w:val="DefaultParagraphFont"/>
    <w:uiPriority w:val="99"/>
    <w:unhideWhenUsed/>
    <w:rsid w:val="00241548"/>
    <w:rPr>
      <w:color w:val="467886" w:themeColor="hyperlink"/>
      <w:u w:val="single"/>
    </w:rPr>
  </w:style>
  <w:style w:type="character" w:styleId="UnresolvedMention">
    <w:name w:val="Unresolved Mention"/>
    <w:basedOn w:val="DefaultParagraphFont"/>
    <w:uiPriority w:val="99"/>
    <w:semiHidden/>
    <w:unhideWhenUsed/>
    <w:rsid w:val="002415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ib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1110</Words>
  <Characters>6328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Shrujal Joshi</dc:creator>
  <cp:keywords/>
  <dc:description/>
  <cp:lastModifiedBy>Surendra Rashinkar</cp:lastModifiedBy>
  <cp:revision>8</cp:revision>
  <dcterms:created xsi:type="dcterms:W3CDTF">2025-12-07T05:47:00Z</dcterms:created>
  <dcterms:modified xsi:type="dcterms:W3CDTF">2025-12-07T06:47:00Z</dcterms:modified>
</cp:coreProperties>
</file>